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1A58" w14:textId="77777777" w:rsidR="000D2579" w:rsidRPr="000D2579" w:rsidRDefault="000D2579" w:rsidP="000D2579">
      <w:pPr>
        <w:rPr>
          <w:rFonts w:ascii="Cambria" w:eastAsia="Times New Roman" w:hAnsi="Cambria" w:cs="Calibri"/>
          <w:sz w:val="22"/>
          <w:lang w:eastAsia="ar-SA"/>
        </w:rPr>
      </w:pPr>
      <w:r w:rsidRPr="000D2579">
        <w:rPr>
          <w:rFonts w:ascii="Cambria" w:eastAsia="Times New Roman" w:hAnsi="Cambria" w:cs="Mangal"/>
          <w:kern w:val="3"/>
          <w:sz w:val="22"/>
          <w:lang w:eastAsia="hr-HR" w:bidi="hi-IN"/>
        </w:rPr>
        <w:tab/>
      </w:r>
      <w:r w:rsidRPr="000D2579">
        <w:rPr>
          <w:rFonts w:ascii="Cambria" w:eastAsia="Calibri" w:hAnsi="Cambria" w:cs="Calibri"/>
          <w:noProof/>
          <w:sz w:val="22"/>
          <w:lang w:eastAsia="hr-HR"/>
        </w:rPr>
        <w:drawing>
          <wp:anchor distT="0" distB="0" distL="114300" distR="114300" simplePos="0" relativeHeight="251662336" behindDoc="0" locked="0" layoutInCell="1" allowOverlap="1" wp14:anchorId="2B9EEBE7" wp14:editId="0ACCC980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1158819510" name="Slika 1158819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05C6B" w14:textId="77777777" w:rsidR="000D2579" w:rsidRPr="000D2579" w:rsidRDefault="000D2579" w:rsidP="000D2579">
      <w:pPr>
        <w:rPr>
          <w:rFonts w:ascii="Cambria" w:eastAsia="Times New Roman" w:hAnsi="Cambria" w:cs="Calibri"/>
          <w:sz w:val="22"/>
          <w:lang w:eastAsia="ar-SA"/>
        </w:rPr>
      </w:pPr>
      <w:r w:rsidRPr="000D2579">
        <w:rPr>
          <w:rFonts w:ascii="Cambria" w:eastAsia="Times New Roman" w:hAnsi="Cambria" w:cs="Calibri"/>
          <w:sz w:val="22"/>
          <w:lang w:eastAsia="ar-SA"/>
        </w:rPr>
        <w:t>R E P U B L I  K A    H R V A T S K A</w:t>
      </w:r>
    </w:p>
    <w:p w14:paraId="71161C0E" w14:textId="77777777" w:rsidR="000D2579" w:rsidRPr="000D2579" w:rsidRDefault="000D2579" w:rsidP="000D2579">
      <w:pPr>
        <w:rPr>
          <w:rFonts w:ascii="Cambria" w:eastAsia="Times New Roman" w:hAnsi="Cambria" w:cs="Calibri"/>
          <w:sz w:val="22"/>
          <w:lang w:eastAsia="ar-SA"/>
        </w:rPr>
      </w:pPr>
      <w:r w:rsidRPr="000D2579">
        <w:rPr>
          <w:rFonts w:ascii="Cambria" w:eastAsia="Times New Roman" w:hAnsi="Cambria" w:cs="Calibri"/>
          <w:sz w:val="22"/>
          <w:lang w:eastAsia="ar-SA"/>
        </w:rPr>
        <w:t>VUKOVARSKO-SRIJEMSKA ŽUPANIJA</w:t>
      </w:r>
    </w:p>
    <w:p w14:paraId="783F4536" w14:textId="77777777" w:rsidR="000D2579" w:rsidRPr="000D2579" w:rsidRDefault="000D2579" w:rsidP="000D2579">
      <w:pPr>
        <w:rPr>
          <w:rFonts w:ascii="Cambria" w:eastAsia="Times New Roman" w:hAnsi="Cambria" w:cs="Calibri"/>
          <w:sz w:val="22"/>
          <w:lang w:eastAsia="ar-SA"/>
        </w:rPr>
      </w:pPr>
      <w:r w:rsidRPr="000D2579">
        <w:rPr>
          <w:rFonts w:ascii="Cambria" w:eastAsia="Calibri" w:hAnsi="Cambria" w:cs="Calibr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AD909" wp14:editId="51452E8C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499534022" name="Tekstni okvir 499534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EAB7A" w14:textId="77777777" w:rsidR="000D2579" w:rsidRPr="007758C5" w:rsidRDefault="000D2579" w:rsidP="000D2579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19E529DC" w14:textId="77777777" w:rsidR="000D2579" w:rsidRPr="007758C5" w:rsidRDefault="000D2579" w:rsidP="000D2579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7839BCA" w14:textId="77777777" w:rsidR="000D2579" w:rsidRPr="007758C5" w:rsidRDefault="000D2579" w:rsidP="000D2579">
                            <w:pPr>
                              <w:rPr>
                                <w:rFonts w:eastAsia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AD909" id="_x0000_t202" coordsize="21600,21600" o:spt="202" path="m,l,21600r21600,l21600,xe">
                <v:stroke joinstyle="miter"/>
                <v:path gradientshapeok="t" o:connecttype="rect"/>
              </v:shapetype>
              <v:shape id="Tekstni okvir 499534022" o:spid="_x0000_s1026" type="#_x0000_t202" style="position:absolute;margin-left:52.15pt;margin-top:12.05pt;width:132.0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1B5EAB7A" w14:textId="77777777" w:rsidR="000D2579" w:rsidRPr="007758C5" w:rsidRDefault="000D2579" w:rsidP="000D2579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19E529DC" w14:textId="77777777" w:rsidR="000D2579" w:rsidRPr="007758C5" w:rsidRDefault="000D2579" w:rsidP="000D2579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7839BCA" w14:textId="77777777" w:rsidR="000D2579" w:rsidRPr="007758C5" w:rsidRDefault="000D2579" w:rsidP="000D2579">
                      <w:pPr>
                        <w:rPr>
                          <w:rFonts w:eastAsia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2579">
        <w:rPr>
          <w:rFonts w:ascii="Cambria" w:eastAsia="Calibri" w:hAnsi="Cambria" w:cs="Times New Roman"/>
          <w:noProof/>
          <w:sz w:val="22"/>
        </w:rPr>
        <w:drawing>
          <wp:inline distT="0" distB="0" distL="0" distR="0" wp14:anchorId="6617897F" wp14:editId="3002C8C5">
            <wp:extent cx="815980" cy="647700"/>
            <wp:effectExtent l="0" t="0" r="3175" b="0"/>
            <wp:docPr id="160228477" name="Slika 160228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2953" w14:textId="77777777" w:rsidR="006B5429" w:rsidRPr="000E0644" w:rsidRDefault="006B5429" w:rsidP="006B5429">
      <w:pPr>
        <w:spacing w:line="360" w:lineRule="auto"/>
        <w:rPr>
          <w:rFonts w:asciiTheme="majorHAnsi" w:hAnsiTheme="majorHAnsi" w:cstheme="minorHAnsi"/>
          <w:szCs w:val="24"/>
        </w:rPr>
      </w:pPr>
      <w:r w:rsidRPr="000E0644">
        <w:rPr>
          <w:rFonts w:asciiTheme="majorHAnsi" w:hAnsiTheme="majorHAnsi" w:cstheme="minorHAnsi"/>
          <w:szCs w:val="24"/>
        </w:rPr>
        <w:t>NAČELNIK</w:t>
      </w:r>
    </w:p>
    <w:p w14:paraId="3506172A" w14:textId="39D97C9A" w:rsidR="006B5429" w:rsidRPr="000E0644" w:rsidRDefault="006B5429" w:rsidP="000E0644">
      <w:pPr>
        <w:pStyle w:val="Bezproreda"/>
        <w:rPr>
          <w:rFonts w:asciiTheme="majorHAnsi" w:hAnsiTheme="majorHAnsi"/>
        </w:rPr>
      </w:pPr>
      <w:r w:rsidRPr="000E0644">
        <w:rPr>
          <w:rFonts w:asciiTheme="majorHAnsi" w:hAnsiTheme="majorHAnsi"/>
        </w:rPr>
        <w:t>KLASA:</w:t>
      </w:r>
      <w:r w:rsidR="000D2579" w:rsidRPr="000E0644">
        <w:rPr>
          <w:rFonts w:asciiTheme="majorHAnsi" w:hAnsiTheme="majorHAnsi"/>
        </w:rPr>
        <w:t>245-01/25-01/</w:t>
      </w:r>
      <w:r w:rsidR="00474871">
        <w:rPr>
          <w:rFonts w:asciiTheme="majorHAnsi" w:hAnsiTheme="majorHAnsi"/>
        </w:rPr>
        <w:t>01</w:t>
      </w:r>
    </w:p>
    <w:p w14:paraId="45B38112" w14:textId="0816C66B" w:rsidR="006B5429" w:rsidRPr="000E0644" w:rsidRDefault="006B5429" w:rsidP="000E0644">
      <w:pPr>
        <w:pStyle w:val="Bezproreda"/>
        <w:rPr>
          <w:rFonts w:asciiTheme="majorHAnsi" w:hAnsiTheme="majorHAnsi"/>
        </w:rPr>
      </w:pPr>
      <w:r w:rsidRPr="000E0644">
        <w:rPr>
          <w:rFonts w:asciiTheme="majorHAnsi" w:hAnsiTheme="majorHAnsi"/>
        </w:rPr>
        <w:t>URBROJ:</w:t>
      </w:r>
      <w:r w:rsidR="000D2579" w:rsidRPr="000E0644">
        <w:rPr>
          <w:rFonts w:asciiTheme="majorHAnsi" w:hAnsiTheme="majorHAnsi"/>
        </w:rPr>
        <w:t>2196-20-02/01-25-1</w:t>
      </w:r>
    </w:p>
    <w:p w14:paraId="126B6F13" w14:textId="5772FD7D" w:rsidR="006B5429" w:rsidRPr="000E0644" w:rsidRDefault="006B5429" w:rsidP="000E0644">
      <w:pPr>
        <w:pStyle w:val="Bezproreda"/>
        <w:rPr>
          <w:rFonts w:asciiTheme="majorHAnsi" w:hAnsiTheme="majorHAnsi"/>
        </w:rPr>
      </w:pPr>
      <w:r w:rsidRPr="000E0644">
        <w:rPr>
          <w:rFonts w:asciiTheme="majorHAnsi" w:hAnsiTheme="majorHAnsi"/>
        </w:rPr>
        <w:t>Nijemci</w:t>
      </w:r>
      <w:r w:rsidR="000D2579" w:rsidRPr="000E0644">
        <w:rPr>
          <w:rFonts w:asciiTheme="majorHAnsi" w:hAnsiTheme="majorHAnsi"/>
        </w:rPr>
        <w:t>, 10. ožujak 2025.</w:t>
      </w:r>
    </w:p>
    <w:p w14:paraId="3E90F615" w14:textId="77777777" w:rsidR="006B5429" w:rsidRPr="000E0644" w:rsidRDefault="006B5429" w:rsidP="006B5429">
      <w:pPr>
        <w:jc w:val="center"/>
        <w:rPr>
          <w:rFonts w:asciiTheme="majorHAnsi" w:hAnsiTheme="majorHAnsi" w:cstheme="minorHAnsi"/>
          <w:b/>
          <w:spacing w:val="60"/>
          <w:szCs w:val="24"/>
        </w:rPr>
      </w:pPr>
    </w:p>
    <w:p w14:paraId="5A3D56B9" w14:textId="77777777" w:rsidR="006B5429" w:rsidRPr="000E0644" w:rsidRDefault="006B5429" w:rsidP="006B5429">
      <w:pPr>
        <w:jc w:val="center"/>
        <w:rPr>
          <w:rFonts w:asciiTheme="majorHAnsi" w:hAnsiTheme="majorHAnsi" w:cstheme="minorHAnsi"/>
          <w:b/>
          <w:spacing w:val="60"/>
          <w:szCs w:val="24"/>
        </w:rPr>
      </w:pPr>
    </w:p>
    <w:p w14:paraId="7E34E1E7" w14:textId="77777777" w:rsidR="006B5429" w:rsidRPr="000E0644" w:rsidRDefault="006B5429" w:rsidP="006B5429">
      <w:pPr>
        <w:jc w:val="center"/>
        <w:rPr>
          <w:rFonts w:asciiTheme="majorHAnsi" w:hAnsiTheme="majorHAnsi" w:cstheme="minorHAnsi"/>
          <w:b/>
          <w:spacing w:val="60"/>
          <w:szCs w:val="24"/>
        </w:rPr>
      </w:pPr>
    </w:p>
    <w:p w14:paraId="4DCB4DEF" w14:textId="77777777" w:rsidR="006B5429" w:rsidRPr="000E0644" w:rsidRDefault="006B5429" w:rsidP="006B5429">
      <w:pPr>
        <w:tabs>
          <w:tab w:val="left" w:pos="5835"/>
        </w:tabs>
        <w:spacing w:line="276" w:lineRule="auto"/>
        <w:jc w:val="right"/>
        <w:rPr>
          <w:rFonts w:asciiTheme="majorHAnsi" w:hAnsiTheme="majorHAnsi" w:cstheme="minorHAnsi"/>
          <w:b/>
          <w:spacing w:val="60"/>
          <w:szCs w:val="24"/>
        </w:rPr>
      </w:pPr>
      <w:r w:rsidRPr="000E0644">
        <w:rPr>
          <w:rFonts w:asciiTheme="majorHAnsi" w:hAnsiTheme="majorHAnsi" w:cstheme="minorHAnsi"/>
          <w:b/>
          <w:spacing w:val="60"/>
          <w:szCs w:val="24"/>
        </w:rPr>
        <w:t xml:space="preserve">                 PREDSJEDNIKU OPĆINSKOG VIJEĆA</w:t>
      </w:r>
    </w:p>
    <w:p w14:paraId="0B799CC6" w14:textId="564DB374" w:rsidR="006B5429" w:rsidRPr="000E0644" w:rsidRDefault="006B5429" w:rsidP="006B5429">
      <w:pPr>
        <w:spacing w:line="276" w:lineRule="auto"/>
        <w:jc w:val="right"/>
        <w:rPr>
          <w:rFonts w:asciiTheme="majorHAnsi" w:hAnsiTheme="majorHAnsi" w:cstheme="minorHAnsi"/>
          <w:b/>
          <w:spacing w:val="60"/>
          <w:szCs w:val="24"/>
        </w:rPr>
      </w:pPr>
      <w:r w:rsidRPr="000E0644">
        <w:rPr>
          <w:rFonts w:asciiTheme="majorHAnsi" w:hAnsiTheme="majorHAnsi" w:cstheme="minorHAnsi"/>
          <w:b/>
          <w:spacing w:val="60"/>
          <w:szCs w:val="24"/>
        </w:rPr>
        <w:t xml:space="preserve">                           OPĆINE NIJEMCI</w:t>
      </w:r>
    </w:p>
    <w:p w14:paraId="53800E54" w14:textId="77777777" w:rsidR="006B5429" w:rsidRPr="000E0644" w:rsidRDefault="006B5429" w:rsidP="006B5429">
      <w:pPr>
        <w:jc w:val="center"/>
        <w:rPr>
          <w:rFonts w:asciiTheme="majorHAnsi" w:hAnsiTheme="majorHAnsi" w:cstheme="minorHAnsi"/>
          <w:b/>
          <w:spacing w:val="60"/>
          <w:szCs w:val="24"/>
        </w:rPr>
      </w:pPr>
    </w:p>
    <w:p w14:paraId="72B28168" w14:textId="77777777" w:rsidR="006B5429" w:rsidRPr="000E0644" w:rsidRDefault="006B5429" w:rsidP="006B5429">
      <w:pPr>
        <w:rPr>
          <w:rFonts w:asciiTheme="majorHAnsi" w:hAnsiTheme="majorHAnsi" w:cstheme="minorHAnsi"/>
          <w:szCs w:val="24"/>
        </w:rPr>
      </w:pPr>
    </w:p>
    <w:p w14:paraId="451B6B44" w14:textId="77777777" w:rsidR="006B5429" w:rsidRPr="000E0644" w:rsidRDefault="006B5429" w:rsidP="006B5429">
      <w:pPr>
        <w:spacing w:line="276" w:lineRule="auto"/>
        <w:rPr>
          <w:rFonts w:asciiTheme="majorHAnsi" w:hAnsiTheme="majorHAnsi" w:cstheme="minorHAnsi"/>
          <w:szCs w:val="24"/>
        </w:rPr>
      </w:pPr>
      <w:r w:rsidRPr="000E0644">
        <w:rPr>
          <w:rFonts w:asciiTheme="majorHAnsi" w:hAnsiTheme="majorHAnsi" w:cstheme="minorHAnsi"/>
          <w:szCs w:val="24"/>
        </w:rPr>
        <w:t xml:space="preserve">Predmet:  Prijedlog Godišnjeg provedbenog Plana  unaprijeđena zaštite od požara za  </w:t>
      </w:r>
    </w:p>
    <w:p w14:paraId="47EEEC8A" w14:textId="22C17EB3" w:rsidR="006B5429" w:rsidRPr="000E0644" w:rsidRDefault="006B5429" w:rsidP="006B5429">
      <w:pPr>
        <w:spacing w:line="276" w:lineRule="auto"/>
        <w:rPr>
          <w:rFonts w:asciiTheme="majorHAnsi" w:hAnsiTheme="majorHAnsi" w:cstheme="minorHAnsi"/>
          <w:szCs w:val="24"/>
        </w:rPr>
      </w:pPr>
      <w:r w:rsidRPr="000E0644">
        <w:rPr>
          <w:rFonts w:asciiTheme="majorHAnsi" w:hAnsiTheme="majorHAnsi" w:cstheme="minorHAnsi"/>
          <w:szCs w:val="24"/>
        </w:rPr>
        <w:t xml:space="preserve">                                 područje Općine Nijemci u 2025 god.</w:t>
      </w:r>
    </w:p>
    <w:p w14:paraId="33F545FF" w14:textId="77777777" w:rsidR="006B5429" w:rsidRPr="000E0644" w:rsidRDefault="006B5429" w:rsidP="006B5429">
      <w:pPr>
        <w:spacing w:line="276" w:lineRule="auto"/>
        <w:rPr>
          <w:rFonts w:asciiTheme="majorHAnsi" w:hAnsiTheme="majorHAnsi" w:cstheme="minorHAnsi"/>
          <w:szCs w:val="24"/>
        </w:rPr>
      </w:pPr>
      <w:r w:rsidRPr="000E0644">
        <w:rPr>
          <w:rFonts w:asciiTheme="majorHAnsi" w:hAnsiTheme="majorHAnsi" w:cstheme="minorHAnsi"/>
          <w:szCs w:val="24"/>
        </w:rPr>
        <w:t xml:space="preserve">                 </w:t>
      </w:r>
    </w:p>
    <w:p w14:paraId="638B15A3" w14:textId="77777777" w:rsidR="006B5429" w:rsidRPr="000E0644" w:rsidRDefault="006B5429" w:rsidP="006B5429">
      <w:pPr>
        <w:pStyle w:val="Odlomakpopisa"/>
        <w:numPr>
          <w:ilvl w:val="0"/>
          <w:numId w:val="18"/>
        </w:numPr>
        <w:spacing w:line="276" w:lineRule="auto"/>
        <w:rPr>
          <w:rFonts w:asciiTheme="majorHAnsi" w:hAnsiTheme="majorHAnsi" w:cstheme="minorHAnsi"/>
        </w:rPr>
      </w:pPr>
      <w:r w:rsidRPr="000E0644">
        <w:rPr>
          <w:rFonts w:asciiTheme="majorHAnsi" w:hAnsiTheme="majorHAnsi" w:cstheme="minorHAnsi"/>
        </w:rPr>
        <w:t>dostavlja se na usvajanje</w:t>
      </w:r>
    </w:p>
    <w:p w14:paraId="69C9EB6C" w14:textId="77777777" w:rsidR="006B5429" w:rsidRPr="000E0644" w:rsidRDefault="006B5429" w:rsidP="006B5429">
      <w:pPr>
        <w:rPr>
          <w:rFonts w:asciiTheme="majorHAnsi" w:hAnsiTheme="majorHAnsi" w:cstheme="minorHAnsi"/>
          <w:szCs w:val="24"/>
        </w:rPr>
      </w:pPr>
    </w:p>
    <w:p w14:paraId="02598CF1" w14:textId="77777777" w:rsidR="006B5429" w:rsidRPr="000E0644" w:rsidRDefault="006B5429" w:rsidP="006B5429">
      <w:pPr>
        <w:rPr>
          <w:rFonts w:asciiTheme="majorHAnsi" w:hAnsiTheme="majorHAnsi" w:cstheme="minorHAnsi"/>
          <w:szCs w:val="24"/>
        </w:rPr>
      </w:pPr>
    </w:p>
    <w:p w14:paraId="4080B2F2" w14:textId="1FE22286" w:rsidR="006B5429" w:rsidRPr="000E0644" w:rsidRDefault="006B5429" w:rsidP="006B5429">
      <w:pPr>
        <w:jc w:val="both"/>
        <w:rPr>
          <w:rFonts w:asciiTheme="majorHAnsi" w:hAnsiTheme="majorHAnsi" w:cstheme="minorHAnsi"/>
          <w:szCs w:val="24"/>
        </w:rPr>
      </w:pPr>
      <w:r w:rsidRPr="000E0644">
        <w:rPr>
          <w:rFonts w:asciiTheme="majorHAnsi" w:hAnsiTheme="majorHAnsi" w:cstheme="minorHAnsi"/>
          <w:szCs w:val="24"/>
        </w:rPr>
        <w:t>Temeljem čl.</w:t>
      </w:r>
      <w:r w:rsidR="000E6DE2" w:rsidRPr="000E0644">
        <w:rPr>
          <w:rFonts w:asciiTheme="majorHAnsi" w:hAnsiTheme="majorHAnsi" w:cstheme="minorHAnsi"/>
          <w:szCs w:val="24"/>
        </w:rPr>
        <w:t xml:space="preserve"> 45.</w:t>
      </w:r>
      <w:r w:rsidRPr="000E0644">
        <w:rPr>
          <w:rFonts w:asciiTheme="majorHAnsi" w:hAnsiTheme="majorHAnsi" w:cstheme="minorHAnsi"/>
          <w:szCs w:val="24"/>
        </w:rPr>
        <w:t xml:space="preserve"> Statuta Općine Nijemci ( Službeni </w:t>
      </w:r>
      <w:r w:rsidR="000E6DE2" w:rsidRPr="000E0644">
        <w:rPr>
          <w:rFonts w:asciiTheme="majorHAnsi" w:hAnsiTheme="majorHAnsi" w:cstheme="minorHAnsi"/>
          <w:szCs w:val="24"/>
        </w:rPr>
        <w:t>vjesnik VSŽ 03/21)</w:t>
      </w:r>
      <w:r w:rsidRPr="000E0644">
        <w:rPr>
          <w:rFonts w:asciiTheme="majorHAnsi" w:hAnsiTheme="majorHAnsi" w:cstheme="minorHAnsi"/>
          <w:szCs w:val="24"/>
        </w:rPr>
        <w:t xml:space="preserve"> i čl.</w:t>
      </w:r>
      <w:r w:rsidR="000E6DE2" w:rsidRPr="000E0644">
        <w:rPr>
          <w:rFonts w:asciiTheme="majorHAnsi" w:hAnsiTheme="majorHAnsi" w:cstheme="minorHAnsi"/>
          <w:szCs w:val="24"/>
        </w:rPr>
        <w:t xml:space="preserve"> 34.</w:t>
      </w:r>
      <w:r w:rsidRPr="000E0644">
        <w:rPr>
          <w:rFonts w:asciiTheme="majorHAnsi" w:hAnsiTheme="majorHAnsi" w:cstheme="minorHAnsi"/>
          <w:szCs w:val="24"/>
        </w:rPr>
        <w:t xml:space="preserve"> Poslovnika Općinskog vijeća Općine Nijemci ( Službeni </w:t>
      </w:r>
      <w:r w:rsidR="000E6DE2" w:rsidRPr="000E0644">
        <w:rPr>
          <w:rFonts w:asciiTheme="majorHAnsi" w:hAnsiTheme="majorHAnsi" w:cstheme="minorHAnsi"/>
          <w:szCs w:val="24"/>
        </w:rPr>
        <w:t>vjesnik VSŽ 03/21</w:t>
      </w:r>
      <w:r w:rsidRPr="000E0644">
        <w:rPr>
          <w:rFonts w:asciiTheme="majorHAnsi" w:hAnsiTheme="majorHAnsi" w:cstheme="minorHAnsi"/>
          <w:szCs w:val="24"/>
        </w:rPr>
        <w:t>), Načelnik Općine Nijemci podnosi Općinskom vijeću Općine Nijemci Prijedlog Godišnjeg Provedbenog Plana unaprijeđena zaštite od požara za područje Općine Nijemci za 2025 godinu.</w:t>
      </w:r>
    </w:p>
    <w:p w14:paraId="245DCD01" w14:textId="77777777" w:rsidR="006B5429" w:rsidRPr="000E0644" w:rsidRDefault="006B5429" w:rsidP="006B5429">
      <w:pPr>
        <w:jc w:val="both"/>
        <w:rPr>
          <w:rFonts w:asciiTheme="majorHAnsi" w:hAnsiTheme="majorHAnsi" w:cstheme="minorHAnsi"/>
          <w:szCs w:val="24"/>
        </w:rPr>
      </w:pPr>
    </w:p>
    <w:p w14:paraId="3D8E56BC" w14:textId="77777777" w:rsidR="006B5429" w:rsidRPr="000E0644" w:rsidRDefault="006B5429" w:rsidP="006B5429">
      <w:pPr>
        <w:jc w:val="both"/>
        <w:rPr>
          <w:rFonts w:asciiTheme="majorHAnsi" w:hAnsiTheme="majorHAnsi" w:cstheme="minorHAnsi"/>
          <w:szCs w:val="24"/>
        </w:rPr>
      </w:pPr>
      <w:r w:rsidRPr="000E0644">
        <w:rPr>
          <w:rFonts w:asciiTheme="majorHAnsi" w:hAnsiTheme="majorHAnsi" w:cstheme="minorHAnsi"/>
          <w:szCs w:val="24"/>
        </w:rPr>
        <w:t>Spomenuto je obveza predstavničkog tijela jedinice lokalne i područne(regionalne) samouprave utvrđena čl.13. st. 4 Zakona o zaštiti od požara (Narodne novine br.92/10, 114/22) u kome se navodi da se na temelju procjene ugroženosti od požara i tehnoloških eksplozija donosi Godišnji Provedbeni plan unaprijeđena zaštite od požara i za čiju će se provedbu osigurat financijska sredstva.</w:t>
      </w:r>
    </w:p>
    <w:p w14:paraId="18A24D0E" w14:textId="77777777" w:rsidR="006B5429" w:rsidRPr="000E0644" w:rsidRDefault="006B5429" w:rsidP="006B5429">
      <w:pPr>
        <w:jc w:val="both"/>
        <w:rPr>
          <w:rFonts w:asciiTheme="majorHAnsi" w:hAnsiTheme="majorHAnsi" w:cstheme="minorHAnsi"/>
          <w:szCs w:val="24"/>
        </w:rPr>
      </w:pPr>
    </w:p>
    <w:p w14:paraId="41621C58" w14:textId="77777777" w:rsidR="006B5429" w:rsidRPr="000E0644" w:rsidRDefault="006B5429" w:rsidP="006B5429">
      <w:pPr>
        <w:rPr>
          <w:rFonts w:asciiTheme="majorHAnsi" w:hAnsiTheme="majorHAnsi" w:cstheme="minorHAnsi"/>
          <w:szCs w:val="24"/>
        </w:rPr>
      </w:pPr>
    </w:p>
    <w:p w14:paraId="6BE63069" w14:textId="77777777" w:rsidR="006B5429" w:rsidRPr="000E0644" w:rsidRDefault="006B5429" w:rsidP="006B5429">
      <w:pPr>
        <w:rPr>
          <w:rFonts w:asciiTheme="majorHAnsi" w:hAnsiTheme="majorHAnsi" w:cstheme="minorHAnsi"/>
          <w:szCs w:val="24"/>
        </w:rPr>
      </w:pPr>
    </w:p>
    <w:p w14:paraId="78DC212E" w14:textId="6EC1A3CF" w:rsidR="006B5429" w:rsidRPr="000E0644" w:rsidRDefault="006B5429" w:rsidP="006B5429">
      <w:pPr>
        <w:jc w:val="right"/>
        <w:rPr>
          <w:rFonts w:asciiTheme="majorHAnsi" w:hAnsiTheme="majorHAnsi" w:cstheme="minorHAnsi"/>
          <w:szCs w:val="24"/>
        </w:rPr>
      </w:pPr>
      <w:r w:rsidRPr="000E0644">
        <w:rPr>
          <w:rFonts w:asciiTheme="majorHAnsi" w:hAnsiTheme="majorHAnsi" w:cstheme="minorHAnsi"/>
          <w:szCs w:val="24"/>
        </w:rPr>
        <w:t xml:space="preserve">                                                                                                              </w:t>
      </w:r>
      <w:r w:rsidR="000E6DE2" w:rsidRPr="000E0644">
        <w:rPr>
          <w:rFonts w:asciiTheme="majorHAnsi" w:hAnsiTheme="majorHAnsi" w:cstheme="minorHAnsi"/>
          <w:szCs w:val="24"/>
        </w:rPr>
        <w:t>OPĆINSKI</w:t>
      </w:r>
      <w:r w:rsidRPr="000E0644">
        <w:rPr>
          <w:rFonts w:asciiTheme="majorHAnsi" w:hAnsiTheme="majorHAnsi" w:cstheme="minorHAnsi"/>
          <w:szCs w:val="24"/>
        </w:rPr>
        <w:t xml:space="preserve"> NAČELNIK</w:t>
      </w:r>
    </w:p>
    <w:p w14:paraId="07D6D42C" w14:textId="561106DD" w:rsidR="000E6DE2" w:rsidRPr="000E0644" w:rsidRDefault="000E6DE2" w:rsidP="006B5429">
      <w:pPr>
        <w:jc w:val="right"/>
        <w:rPr>
          <w:rFonts w:asciiTheme="majorHAnsi" w:hAnsiTheme="majorHAnsi" w:cstheme="minorHAnsi"/>
          <w:szCs w:val="24"/>
        </w:rPr>
      </w:pPr>
      <w:r w:rsidRPr="000E0644">
        <w:rPr>
          <w:rFonts w:asciiTheme="majorHAnsi" w:hAnsiTheme="majorHAnsi" w:cstheme="minorHAnsi"/>
          <w:szCs w:val="24"/>
        </w:rPr>
        <w:t>Vjekoslav Belajević</w:t>
      </w:r>
    </w:p>
    <w:p w14:paraId="2FF1D76D" w14:textId="77777777" w:rsidR="006B5429" w:rsidRPr="000E0644" w:rsidRDefault="006B5429" w:rsidP="006B5429">
      <w:pPr>
        <w:rPr>
          <w:rFonts w:asciiTheme="majorHAnsi" w:hAnsiTheme="majorHAnsi" w:cstheme="minorHAnsi"/>
          <w:szCs w:val="24"/>
        </w:rPr>
      </w:pPr>
      <w:r w:rsidRPr="000E0644">
        <w:rPr>
          <w:rFonts w:asciiTheme="majorHAnsi" w:hAnsiTheme="majorHAnsi" w:cstheme="minorHAnsi"/>
          <w:szCs w:val="24"/>
        </w:rPr>
        <w:t xml:space="preserve">                                                                                                                     </w:t>
      </w:r>
    </w:p>
    <w:p w14:paraId="6BE231DC" w14:textId="77777777" w:rsidR="006B5429" w:rsidRPr="000E0644" w:rsidRDefault="006B5429" w:rsidP="006B5429">
      <w:pPr>
        <w:ind w:firstLine="708"/>
        <w:jc w:val="both"/>
        <w:rPr>
          <w:rFonts w:asciiTheme="majorHAnsi" w:hAnsiTheme="majorHAnsi"/>
          <w:szCs w:val="24"/>
        </w:rPr>
      </w:pPr>
    </w:p>
    <w:p w14:paraId="5F9FA6C7" w14:textId="77777777" w:rsidR="006B5429" w:rsidRPr="000E0644" w:rsidRDefault="006B5429" w:rsidP="006B5429">
      <w:pPr>
        <w:ind w:firstLine="708"/>
        <w:jc w:val="both"/>
        <w:rPr>
          <w:rFonts w:asciiTheme="majorHAnsi" w:hAnsiTheme="majorHAnsi"/>
          <w:szCs w:val="24"/>
        </w:rPr>
      </w:pPr>
    </w:p>
    <w:p w14:paraId="0ACE02D4" w14:textId="77777777" w:rsidR="006B5429" w:rsidRPr="000E0644" w:rsidRDefault="006B5429" w:rsidP="006B5429">
      <w:pPr>
        <w:ind w:firstLine="708"/>
        <w:jc w:val="both"/>
        <w:rPr>
          <w:rFonts w:asciiTheme="majorHAnsi" w:hAnsiTheme="majorHAnsi"/>
          <w:szCs w:val="24"/>
        </w:rPr>
      </w:pPr>
    </w:p>
    <w:p w14:paraId="67806EB8" w14:textId="77777777" w:rsidR="006B5429" w:rsidRPr="000E0644" w:rsidRDefault="006B5429" w:rsidP="00AD7A8C">
      <w:pPr>
        <w:ind w:firstLine="708"/>
        <w:jc w:val="both"/>
        <w:rPr>
          <w:rFonts w:asciiTheme="majorHAnsi" w:hAnsiTheme="majorHAnsi"/>
          <w:szCs w:val="24"/>
        </w:rPr>
      </w:pPr>
    </w:p>
    <w:p w14:paraId="1B431FF2" w14:textId="71737E19" w:rsidR="000D2579" w:rsidRPr="000D2579" w:rsidRDefault="000D2579" w:rsidP="000D2579">
      <w:pPr>
        <w:rPr>
          <w:rFonts w:ascii="Cambria" w:eastAsia="Times New Roman" w:hAnsi="Cambria" w:cs="Calibri"/>
          <w:sz w:val="22"/>
          <w:lang w:eastAsia="ar-SA"/>
        </w:rPr>
      </w:pPr>
      <w:r w:rsidRPr="000D2579">
        <w:rPr>
          <w:rFonts w:ascii="Cambria" w:eastAsia="Calibri" w:hAnsi="Cambria" w:cs="Calibri"/>
          <w:noProof/>
          <w:sz w:val="22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66187368" wp14:editId="53104AC6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D3CA2" w14:textId="77777777" w:rsidR="000D2579" w:rsidRPr="000D2579" w:rsidRDefault="000D2579" w:rsidP="000D2579">
      <w:pPr>
        <w:rPr>
          <w:rFonts w:ascii="Cambria" w:eastAsia="Times New Roman" w:hAnsi="Cambria" w:cs="Calibri"/>
          <w:sz w:val="22"/>
          <w:lang w:eastAsia="ar-SA"/>
        </w:rPr>
      </w:pPr>
      <w:r w:rsidRPr="000D2579">
        <w:rPr>
          <w:rFonts w:ascii="Cambria" w:eastAsia="Times New Roman" w:hAnsi="Cambria" w:cs="Calibri"/>
          <w:sz w:val="22"/>
          <w:lang w:eastAsia="ar-SA"/>
        </w:rPr>
        <w:t>R E P U B L I  K A    H R V A T S K A</w:t>
      </w:r>
    </w:p>
    <w:p w14:paraId="577C1C1E" w14:textId="77777777" w:rsidR="000D2579" w:rsidRPr="000D2579" w:rsidRDefault="000D2579" w:rsidP="000D2579">
      <w:pPr>
        <w:rPr>
          <w:rFonts w:ascii="Cambria" w:eastAsia="Times New Roman" w:hAnsi="Cambria" w:cs="Calibri"/>
          <w:sz w:val="22"/>
          <w:lang w:eastAsia="ar-SA"/>
        </w:rPr>
      </w:pPr>
      <w:r w:rsidRPr="000D2579">
        <w:rPr>
          <w:rFonts w:ascii="Cambria" w:eastAsia="Times New Roman" w:hAnsi="Cambria" w:cs="Calibri"/>
          <w:sz w:val="22"/>
          <w:lang w:eastAsia="ar-SA"/>
        </w:rPr>
        <w:t>VUKOVARSKO-SRIJEMSKA ŽUPANIJA</w:t>
      </w:r>
    </w:p>
    <w:p w14:paraId="4F4FA21C" w14:textId="77777777" w:rsidR="000D2579" w:rsidRPr="000D2579" w:rsidRDefault="000D2579" w:rsidP="000D2579">
      <w:pPr>
        <w:rPr>
          <w:rFonts w:ascii="Cambria" w:eastAsia="Times New Roman" w:hAnsi="Cambria" w:cs="Calibri"/>
          <w:sz w:val="22"/>
          <w:lang w:eastAsia="ar-SA"/>
        </w:rPr>
      </w:pPr>
      <w:r w:rsidRPr="000D2579">
        <w:rPr>
          <w:rFonts w:ascii="Cambria" w:eastAsia="Calibri" w:hAnsi="Cambria" w:cs="Calibr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180A5" wp14:editId="4181174D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E01FF" w14:textId="77777777" w:rsidR="000D2579" w:rsidRPr="007758C5" w:rsidRDefault="000D2579" w:rsidP="000D2579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6D0F8586" w14:textId="77777777" w:rsidR="000D2579" w:rsidRPr="007758C5" w:rsidRDefault="000D2579" w:rsidP="000D2579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782697B" w14:textId="77777777" w:rsidR="000D2579" w:rsidRPr="007758C5" w:rsidRDefault="000D2579" w:rsidP="000D2579">
                            <w:pPr>
                              <w:rPr>
                                <w:rFonts w:eastAsia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180A5" id="Tekstni okvir 307" o:spid="_x0000_s1027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jdDgIAAP0DAAAOAAAAZHJzL2Uyb0RvYy54bWysU9uO2yAQfa/Uf0C8N3Zum6wVZ7XNNlWl&#10;7UXa9gMw4BgVMxRI7PTrO2BvNm3fqmIJMZ7hzMyZw+aubzU5SecVmJJOJzkl0nAQyhxK+u3r/s2a&#10;Eh+YEUyDkSU9S0/vtq9fbTpbyBk0oIV0BEGMLzpb0iYEW2SZ541smZ+AlQadNbiWBTTdIROOdYje&#10;6myW5zdZB05YB1x6j38fBifdJvy6ljx8rmsvA9ElxdpC2l3aq7hn2w0rDo7ZRvGxDPYPVbRMGUx6&#10;gXpggZGjU39BtYo78FCHCYc2g7pWXKYesJtp/kc3Tw2zMvWC5Hh7ocn/P1j+6fRkvzgS+rfQ4wBT&#10;E94+Av/uiYFdw8xB3jsHXSOZwMTTSFnWWV+MVyPVvvARpOo+gsAhs2OABNTXro2sYJ8E0XEA5wvp&#10;sg+Ex5Q3q9V8vqSEo2+er/FLKVjxfNs6H95LaEk8lNThUBM6Oz36EKthxXNITOZBK7FXWifDHaqd&#10;duTEUAD7tEb038K0IV1Jb5ezZUI2EO8nbbQqoEC1aku6zuMaJBPZeGdECglM6eGMlWgz0hMZGbgJ&#10;fdUTJUbuIlsViDPy5WDQI74fPDTgflLSoRZL6n8cmZOU6A8GOb+dLhZRvMlYLFczNNy1p7r2MMMR&#10;qqSBkuG4C0nwkQ4D9zibWiXaXioZS0aNJTbH9xBFfG2nqJdXu/0FAAD//wMAUEsDBBQABgAIAAAA&#10;IQAmJkKR3gAAAAkBAAAPAAAAZHJzL2Rvd25yZXYueG1sTI/RToNAEEXfTfyHzZj4YuxSilApS6Mm&#10;mr629gMGdgqk7Cxht4X+veuTPt7Myb1niu1senGl0XWWFSwXEQji2uqOGwXH78/nNQjnkTX2lknB&#10;jRxsy/u7AnNtJ97T9eAbEUrY5aig9X7IpXR1Swbdwg7E4Xayo0Ef4thIPeIUyk0v4yhKpcGOw0KL&#10;A320VJ8PF6PgtJueXl6n6ssfs32SvmOXVfam1OPD/LYB4Wn2fzD86gd1KINTZS+snehDjpJVQBXE&#10;yRJEAFbpOgFRKcjiFGRZyP8flD8AAAD//wMAUEsBAi0AFAAGAAgAAAAhALaDOJL+AAAA4QEAABMA&#10;AAAAAAAAAAAAAAAAAAAAAFtDb250ZW50X1R5cGVzXS54bWxQSwECLQAUAAYACAAAACEAOP0h/9YA&#10;AACUAQAACwAAAAAAAAAAAAAAAAAvAQAAX3JlbHMvLnJlbHNQSwECLQAUAAYACAAAACEAUQm43Q4C&#10;AAD9AwAADgAAAAAAAAAAAAAAAAAuAgAAZHJzL2Uyb0RvYy54bWxQSwECLQAUAAYACAAAACEAJiZC&#10;kd4AAAAJAQAADwAAAAAAAAAAAAAAAABoBAAAZHJzL2Rvd25yZXYueG1sUEsFBgAAAAAEAAQA8wAA&#10;AHMFAAAAAA==&#10;" stroked="f">
                <v:textbox>
                  <w:txbxContent>
                    <w:p w14:paraId="512E01FF" w14:textId="77777777" w:rsidR="000D2579" w:rsidRPr="007758C5" w:rsidRDefault="000D2579" w:rsidP="000D2579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6D0F8586" w14:textId="77777777" w:rsidR="000D2579" w:rsidRPr="007758C5" w:rsidRDefault="000D2579" w:rsidP="000D2579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782697B" w14:textId="77777777" w:rsidR="000D2579" w:rsidRPr="007758C5" w:rsidRDefault="000D2579" w:rsidP="000D2579">
                      <w:pPr>
                        <w:rPr>
                          <w:rFonts w:eastAsia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2579">
        <w:rPr>
          <w:rFonts w:ascii="Cambria" w:eastAsia="Calibri" w:hAnsi="Cambria" w:cs="Times New Roman"/>
          <w:noProof/>
          <w:sz w:val="22"/>
        </w:rPr>
        <w:drawing>
          <wp:inline distT="0" distB="0" distL="0" distR="0" wp14:anchorId="1067CB41" wp14:editId="78ED2DC3">
            <wp:extent cx="815980" cy="647700"/>
            <wp:effectExtent l="0" t="0" r="3175" b="0"/>
            <wp:docPr id="492495699" name="Slika 492495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AE5A3" w14:textId="77777777" w:rsidR="000D2579" w:rsidRPr="000D2579" w:rsidRDefault="000D2579" w:rsidP="000D2579">
      <w:pPr>
        <w:widowControl w:val="0"/>
        <w:suppressAutoHyphens/>
        <w:autoSpaceDN w:val="0"/>
        <w:textAlignment w:val="baseline"/>
        <w:rPr>
          <w:rFonts w:ascii="Cambria" w:eastAsia="Times New Roman" w:hAnsi="Cambria" w:cs="Mangal"/>
          <w:kern w:val="3"/>
          <w:sz w:val="22"/>
          <w:lang w:eastAsia="hr-HR" w:bidi="hi-IN"/>
        </w:rPr>
      </w:pPr>
      <w:r w:rsidRPr="000D2579">
        <w:rPr>
          <w:rFonts w:ascii="Cambria" w:eastAsia="Times New Roman" w:hAnsi="Cambria" w:cs="Mangal"/>
          <w:kern w:val="3"/>
          <w:sz w:val="22"/>
          <w:lang w:eastAsia="hr-HR" w:bidi="hi-IN"/>
        </w:rPr>
        <w:t xml:space="preserve">OPĆINSKO VIJEĆE    </w:t>
      </w:r>
    </w:p>
    <w:p w14:paraId="068151C3" w14:textId="4B24D7AB" w:rsidR="00C0518B" w:rsidRPr="000E0644" w:rsidRDefault="00C0518B" w:rsidP="00C0518B">
      <w:pPr>
        <w:pStyle w:val="Bezproreda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KLASA: </w:t>
      </w:r>
      <w:r w:rsidR="000D2579" w:rsidRPr="000E0644">
        <w:rPr>
          <w:rFonts w:asciiTheme="majorHAnsi" w:hAnsiTheme="majorHAnsi" w:cs="Times New Roman"/>
          <w:szCs w:val="24"/>
        </w:rPr>
        <w:t>245-01/25-01/</w:t>
      </w:r>
      <w:r w:rsidR="00474871">
        <w:rPr>
          <w:rFonts w:asciiTheme="majorHAnsi" w:hAnsiTheme="majorHAnsi" w:cs="Times New Roman"/>
          <w:szCs w:val="24"/>
        </w:rPr>
        <w:t>01</w:t>
      </w:r>
    </w:p>
    <w:p w14:paraId="2A2A6143" w14:textId="2DDBF0B5" w:rsidR="00C0518B" w:rsidRPr="000E0644" w:rsidRDefault="00C0518B" w:rsidP="00C0518B">
      <w:pPr>
        <w:pStyle w:val="Bezproreda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URBROJ: </w:t>
      </w:r>
      <w:r w:rsidR="000D2579" w:rsidRPr="000E0644">
        <w:rPr>
          <w:rFonts w:asciiTheme="majorHAnsi" w:hAnsiTheme="majorHAnsi" w:cs="Times New Roman"/>
          <w:szCs w:val="24"/>
        </w:rPr>
        <w:t>2196-20-01-25-2</w:t>
      </w:r>
      <w:r w:rsidRPr="000E0644">
        <w:rPr>
          <w:rFonts w:asciiTheme="majorHAnsi" w:hAnsiTheme="majorHAnsi" w:cs="Times New Roman"/>
          <w:szCs w:val="24"/>
        </w:rPr>
        <w:br/>
        <w:t xml:space="preserve">Nijemci, </w:t>
      </w:r>
      <w:r w:rsidR="000D2579" w:rsidRPr="000E0644">
        <w:rPr>
          <w:rFonts w:asciiTheme="majorHAnsi" w:hAnsiTheme="majorHAnsi" w:cs="Times New Roman"/>
          <w:szCs w:val="24"/>
        </w:rPr>
        <w:t xml:space="preserve">14. ožujak </w:t>
      </w:r>
      <w:r w:rsidRPr="000E0644">
        <w:rPr>
          <w:rFonts w:asciiTheme="majorHAnsi" w:hAnsiTheme="majorHAnsi" w:cs="Times New Roman"/>
          <w:szCs w:val="24"/>
        </w:rPr>
        <w:t>2025.</w:t>
      </w:r>
    </w:p>
    <w:p w14:paraId="0A238663" w14:textId="77777777" w:rsidR="006B5429" w:rsidRPr="000E0644" w:rsidRDefault="006B5429" w:rsidP="006B5429">
      <w:pPr>
        <w:jc w:val="both"/>
        <w:rPr>
          <w:rFonts w:asciiTheme="majorHAnsi" w:hAnsiTheme="majorHAnsi"/>
          <w:szCs w:val="24"/>
        </w:rPr>
      </w:pPr>
    </w:p>
    <w:p w14:paraId="1FB6BAFE" w14:textId="77777777" w:rsidR="00C0518B" w:rsidRPr="000E0644" w:rsidRDefault="00C0518B" w:rsidP="00AD7A8C">
      <w:pPr>
        <w:ind w:firstLine="708"/>
        <w:jc w:val="both"/>
        <w:rPr>
          <w:rFonts w:asciiTheme="majorHAnsi" w:hAnsiTheme="majorHAnsi"/>
          <w:szCs w:val="24"/>
        </w:rPr>
      </w:pPr>
    </w:p>
    <w:p w14:paraId="4FAEE2B7" w14:textId="67493320" w:rsidR="00E94EF2" w:rsidRPr="000E0644" w:rsidRDefault="00E94EF2" w:rsidP="00AD7A8C">
      <w:pPr>
        <w:ind w:firstLine="708"/>
        <w:jc w:val="both"/>
        <w:rPr>
          <w:rFonts w:asciiTheme="majorHAnsi" w:hAnsiTheme="majorHAnsi"/>
          <w:szCs w:val="24"/>
        </w:rPr>
      </w:pPr>
      <w:r w:rsidRPr="000E0644">
        <w:rPr>
          <w:rFonts w:asciiTheme="majorHAnsi" w:hAnsiTheme="majorHAnsi"/>
          <w:szCs w:val="24"/>
        </w:rPr>
        <w:t xml:space="preserve">Na temelju članka </w:t>
      </w:r>
      <w:r w:rsidR="005E7859" w:rsidRPr="000E0644">
        <w:rPr>
          <w:rFonts w:asciiTheme="majorHAnsi" w:hAnsiTheme="majorHAnsi"/>
          <w:szCs w:val="24"/>
        </w:rPr>
        <w:t xml:space="preserve">12. stavak 3 i članka </w:t>
      </w:r>
      <w:r w:rsidRPr="000E0644">
        <w:rPr>
          <w:rFonts w:asciiTheme="majorHAnsi" w:hAnsiTheme="majorHAnsi"/>
          <w:szCs w:val="24"/>
        </w:rPr>
        <w:t>13. stavak 4. Zakona o zaštiti od  požara ("Narodne novine"</w:t>
      </w:r>
      <w:r w:rsidR="00370458" w:rsidRPr="000E0644">
        <w:rPr>
          <w:rFonts w:asciiTheme="majorHAnsi" w:hAnsiTheme="majorHAnsi"/>
          <w:szCs w:val="24"/>
        </w:rPr>
        <w:t>,</w:t>
      </w:r>
      <w:r w:rsidRPr="000E0644">
        <w:rPr>
          <w:rFonts w:asciiTheme="majorHAnsi" w:hAnsiTheme="majorHAnsi"/>
          <w:szCs w:val="24"/>
        </w:rPr>
        <w:t xml:space="preserve"> broj 92/10</w:t>
      </w:r>
      <w:r w:rsidR="005D52FE" w:rsidRPr="000E0644">
        <w:rPr>
          <w:rFonts w:asciiTheme="majorHAnsi" w:hAnsiTheme="majorHAnsi"/>
          <w:szCs w:val="24"/>
        </w:rPr>
        <w:t>, 114/22</w:t>
      </w:r>
      <w:r w:rsidRPr="000E0644">
        <w:rPr>
          <w:rFonts w:asciiTheme="majorHAnsi" w:hAnsiTheme="majorHAnsi"/>
          <w:szCs w:val="24"/>
        </w:rPr>
        <w:t xml:space="preserve">), </w:t>
      </w:r>
      <w:r w:rsidR="0028030D" w:rsidRPr="000E0644">
        <w:rPr>
          <w:rFonts w:asciiTheme="majorHAnsi" w:hAnsiTheme="majorHAnsi"/>
          <w:szCs w:val="24"/>
        </w:rPr>
        <w:t xml:space="preserve"> </w:t>
      </w:r>
      <w:r w:rsidRPr="000E0644">
        <w:rPr>
          <w:rFonts w:asciiTheme="majorHAnsi" w:hAnsiTheme="majorHAnsi"/>
          <w:szCs w:val="24"/>
        </w:rPr>
        <w:t>Procjene ugroženosti od požara i  tehnoloških eksplozija</w:t>
      </w:r>
      <w:r w:rsidR="000812B7" w:rsidRPr="000E0644">
        <w:rPr>
          <w:rFonts w:asciiTheme="majorHAnsi" w:hAnsiTheme="majorHAnsi"/>
          <w:szCs w:val="24"/>
        </w:rPr>
        <w:t xml:space="preserve"> i Plana zaštite od požara</w:t>
      </w:r>
      <w:r w:rsidR="00C84C50" w:rsidRPr="000E0644">
        <w:rPr>
          <w:rFonts w:asciiTheme="majorHAnsi" w:hAnsiTheme="majorHAnsi"/>
          <w:szCs w:val="24"/>
        </w:rPr>
        <w:t xml:space="preserve"> </w:t>
      </w:r>
      <w:r w:rsidR="005F75CC" w:rsidRPr="000E0644">
        <w:rPr>
          <w:rFonts w:asciiTheme="majorHAnsi" w:hAnsiTheme="majorHAnsi"/>
          <w:szCs w:val="24"/>
        </w:rPr>
        <w:t>Općine</w:t>
      </w:r>
      <w:r w:rsidR="00751DB7" w:rsidRPr="000E0644">
        <w:rPr>
          <w:rFonts w:asciiTheme="majorHAnsi" w:hAnsiTheme="majorHAnsi"/>
          <w:szCs w:val="24"/>
        </w:rPr>
        <w:t xml:space="preserve"> </w:t>
      </w:r>
      <w:r w:rsidR="00546814" w:rsidRPr="000E0644">
        <w:rPr>
          <w:rFonts w:asciiTheme="majorHAnsi" w:hAnsiTheme="majorHAnsi"/>
          <w:szCs w:val="24"/>
        </w:rPr>
        <w:t>Nijemci</w:t>
      </w:r>
      <w:r w:rsidR="00AD7A8C" w:rsidRPr="000E0644">
        <w:rPr>
          <w:rFonts w:asciiTheme="majorHAnsi" w:hAnsiTheme="majorHAnsi"/>
          <w:szCs w:val="24"/>
        </w:rPr>
        <w:t xml:space="preserve"> (KLASA: </w:t>
      </w:r>
      <w:r w:rsidR="00106DA7" w:rsidRPr="000E0644">
        <w:rPr>
          <w:rFonts w:asciiTheme="majorHAnsi" w:hAnsiTheme="majorHAnsi"/>
          <w:szCs w:val="24"/>
        </w:rPr>
        <w:t>241-01/22-01/02</w:t>
      </w:r>
      <w:r w:rsidR="00AD7A8C" w:rsidRPr="000E0644">
        <w:rPr>
          <w:rFonts w:asciiTheme="majorHAnsi" w:hAnsiTheme="majorHAnsi"/>
          <w:szCs w:val="24"/>
        </w:rPr>
        <w:t xml:space="preserve"> </w:t>
      </w:r>
      <w:r w:rsidR="00C77EC3" w:rsidRPr="000E0644">
        <w:rPr>
          <w:rFonts w:asciiTheme="majorHAnsi" w:hAnsiTheme="majorHAnsi"/>
          <w:szCs w:val="24"/>
        </w:rPr>
        <w:t xml:space="preserve">               </w:t>
      </w:r>
      <w:r w:rsidR="00AD7A8C" w:rsidRPr="000E0644">
        <w:rPr>
          <w:rFonts w:asciiTheme="majorHAnsi" w:hAnsiTheme="majorHAnsi"/>
          <w:szCs w:val="24"/>
        </w:rPr>
        <w:t>URBROJ:</w:t>
      </w:r>
      <w:r w:rsidR="00106DA7" w:rsidRPr="000E0644">
        <w:rPr>
          <w:rFonts w:asciiTheme="majorHAnsi" w:hAnsiTheme="majorHAnsi"/>
          <w:szCs w:val="24"/>
        </w:rPr>
        <w:t>2196-20-01-22 od 2.12.2022.g.</w:t>
      </w:r>
      <w:r w:rsidR="00AD7A8C" w:rsidRPr="000E0644">
        <w:rPr>
          <w:rFonts w:asciiTheme="majorHAnsi" w:hAnsiTheme="majorHAnsi"/>
          <w:szCs w:val="24"/>
        </w:rPr>
        <w:t>)</w:t>
      </w:r>
      <w:r w:rsidR="0095647A" w:rsidRPr="000E0644">
        <w:rPr>
          <w:rFonts w:asciiTheme="majorHAnsi" w:hAnsiTheme="majorHAnsi"/>
          <w:szCs w:val="24"/>
        </w:rPr>
        <w:t>,</w:t>
      </w:r>
      <w:r w:rsidR="005B0E19" w:rsidRPr="000E0644">
        <w:rPr>
          <w:rFonts w:asciiTheme="majorHAnsi" w:hAnsiTheme="majorHAnsi"/>
          <w:szCs w:val="24"/>
        </w:rPr>
        <w:t xml:space="preserve"> Godišnjeg provedbenog plana unapr</w:t>
      </w:r>
      <w:r w:rsidR="00B2543F" w:rsidRPr="000E0644">
        <w:rPr>
          <w:rFonts w:asciiTheme="majorHAnsi" w:hAnsiTheme="majorHAnsi"/>
          <w:szCs w:val="24"/>
        </w:rPr>
        <w:t>j</w:t>
      </w:r>
      <w:r w:rsidR="005B0E19" w:rsidRPr="000E0644">
        <w:rPr>
          <w:rFonts w:asciiTheme="majorHAnsi" w:hAnsiTheme="majorHAnsi"/>
          <w:szCs w:val="24"/>
        </w:rPr>
        <w:t xml:space="preserve">eđenja zaštite od požara za područje </w:t>
      </w:r>
      <w:r w:rsidR="00254FE1" w:rsidRPr="000E0644">
        <w:rPr>
          <w:rFonts w:asciiTheme="majorHAnsi" w:hAnsiTheme="majorHAnsi"/>
          <w:szCs w:val="24"/>
        </w:rPr>
        <w:t>Vukovarsko srijemske županije</w:t>
      </w:r>
      <w:r w:rsidR="00106DA7" w:rsidRPr="000E0644">
        <w:rPr>
          <w:rFonts w:asciiTheme="majorHAnsi" w:hAnsiTheme="majorHAnsi"/>
          <w:szCs w:val="24"/>
        </w:rPr>
        <w:t>, članka 28. Statuta Općine Nijemci („Službeni vjesnik“ Vukovarsko-srijemske županije“ broj 03/21)</w:t>
      </w:r>
      <w:r w:rsidR="00C43B2C" w:rsidRPr="000E0644">
        <w:rPr>
          <w:rFonts w:asciiTheme="majorHAnsi" w:hAnsiTheme="majorHAnsi"/>
          <w:szCs w:val="24"/>
        </w:rPr>
        <w:t xml:space="preserve">, </w:t>
      </w:r>
      <w:r w:rsidR="005F75CC" w:rsidRPr="000E0644">
        <w:rPr>
          <w:rFonts w:asciiTheme="majorHAnsi" w:hAnsiTheme="majorHAnsi"/>
          <w:szCs w:val="24"/>
        </w:rPr>
        <w:t>Općinsko</w:t>
      </w:r>
      <w:r w:rsidR="00C43B2C" w:rsidRPr="000E0644">
        <w:rPr>
          <w:rFonts w:asciiTheme="majorHAnsi" w:hAnsiTheme="majorHAnsi"/>
          <w:szCs w:val="24"/>
        </w:rPr>
        <w:t xml:space="preserve"> vijeće</w:t>
      </w:r>
      <w:r w:rsidR="0095647A" w:rsidRPr="000E0644">
        <w:rPr>
          <w:rFonts w:asciiTheme="majorHAnsi" w:hAnsiTheme="majorHAnsi"/>
          <w:szCs w:val="24"/>
        </w:rPr>
        <w:t xml:space="preserve"> </w:t>
      </w:r>
      <w:r w:rsidR="005F75CC" w:rsidRPr="000E0644">
        <w:rPr>
          <w:rFonts w:asciiTheme="majorHAnsi" w:hAnsiTheme="majorHAnsi"/>
          <w:szCs w:val="24"/>
        </w:rPr>
        <w:t>Općine</w:t>
      </w:r>
      <w:r w:rsidR="00751DB7" w:rsidRPr="000E0644">
        <w:rPr>
          <w:rFonts w:asciiTheme="majorHAnsi" w:hAnsiTheme="majorHAnsi"/>
          <w:szCs w:val="24"/>
        </w:rPr>
        <w:t xml:space="preserve"> </w:t>
      </w:r>
      <w:r w:rsidR="00546814" w:rsidRPr="000E0644">
        <w:rPr>
          <w:rFonts w:asciiTheme="majorHAnsi" w:hAnsiTheme="majorHAnsi"/>
          <w:szCs w:val="24"/>
        </w:rPr>
        <w:t>Nijemci</w:t>
      </w:r>
      <w:r w:rsidRPr="000E0644">
        <w:rPr>
          <w:rFonts w:asciiTheme="majorHAnsi" w:hAnsiTheme="majorHAnsi"/>
          <w:szCs w:val="24"/>
        </w:rPr>
        <w:t xml:space="preserve"> </w:t>
      </w:r>
      <w:r w:rsidR="00EF164C" w:rsidRPr="000E0644">
        <w:rPr>
          <w:rFonts w:asciiTheme="majorHAnsi" w:hAnsiTheme="majorHAnsi"/>
          <w:szCs w:val="24"/>
        </w:rPr>
        <w:t xml:space="preserve">na </w:t>
      </w:r>
      <w:r w:rsidR="00370458" w:rsidRPr="000E0644">
        <w:rPr>
          <w:rFonts w:asciiTheme="majorHAnsi" w:hAnsiTheme="majorHAnsi"/>
          <w:szCs w:val="24"/>
        </w:rPr>
        <w:t xml:space="preserve">svojoj </w:t>
      </w:r>
      <w:r w:rsidR="00106DA7" w:rsidRPr="000E0644">
        <w:rPr>
          <w:rFonts w:asciiTheme="majorHAnsi" w:hAnsiTheme="majorHAnsi"/>
          <w:szCs w:val="24"/>
        </w:rPr>
        <w:t>41</w:t>
      </w:r>
      <w:r w:rsidR="00370458" w:rsidRPr="000E0644">
        <w:rPr>
          <w:rFonts w:asciiTheme="majorHAnsi" w:hAnsiTheme="majorHAnsi"/>
          <w:szCs w:val="24"/>
        </w:rPr>
        <w:t>. s</w:t>
      </w:r>
      <w:r w:rsidR="003604CC" w:rsidRPr="000E0644">
        <w:rPr>
          <w:rFonts w:asciiTheme="majorHAnsi" w:hAnsiTheme="majorHAnsi"/>
          <w:szCs w:val="24"/>
        </w:rPr>
        <w:t>jednici</w:t>
      </w:r>
      <w:r w:rsidR="00370458" w:rsidRPr="000E0644">
        <w:rPr>
          <w:rFonts w:asciiTheme="majorHAnsi" w:hAnsiTheme="majorHAnsi"/>
          <w:szCs w:val="24"/>
        </w:rPr>
        <w:t>,</w:t>
      </w:r>
      <w:r w:rsidR="003604CC" w:rsidRPr="000E0644">
        <w:rPr>
          <w:rFonts w:asciiTheme="majorHAnsi" w:hAnsiTheme="majorHAnsi"/>
          <w:szCs w:val="24"/>
        </w:rPr>
        <w:t xml:space="preserve"> održanoj </w:t>
      </w:r>
      <w:r w:rsidR="00C43B2C" w:rsidRPr="000E0644">
        <w:rPr>
          <w:rFonts w:asciiTheme="majorHAnsi" w:hAnsiTheme="majorHAnsi"/>
          <w:szCs w:val="24"/>
        </w:rPr>
        <w:t>dana</w:t>
      </w:r>
      <w:r w:rsidR="000D2579" w:rsidRPr="000E0644">
        <w:rPr>
          <w:rFonts w:asciiTheme="majorHAnsi" w:hAnsiTheme="majorHAnsi"/>
          <w:szCs w:val="24"/>
        </w:rPr>
        <w:t xml:space="preserve"> 14. ožujka </w:t>
      </w:r>
      <w:r w:rsidR="00106DA7" w:rsidRPr="000E0644">
        <w:rPr>
          <w:rFonts w:asciiTheme="majorHAnsi" w:hAnsiTheme="majorHAnsi"/>
          <w:szCs w:val="24"/>
        </w:rPr>
        <w:t>2025</w:t>
      </w:r>
      <w:r w:rsidRPr="000E0644">
        <w:rPr>
          <w:rFonts w:asciiTheme="majorHAnsi" w:hAnsiTheme="majorHAnsi"/>
          <w:szCs w:val="24"/>
        </w:rPr>
        <w:t xml:space="preserve">. godine </w:t>
      </w:r>
      <w:r w:rsidR="00370458" w:rsidRPr="000E0644">
        <w:rPr>
          <w:rFonts w:asciiTheme="majorHAnsi" w:hAnsiTheme="majorHAnsi"/>
          <w:szCs w:val="24"/>
        </w:rPr>
        <w:t>donijel</w:t>
      </w:r>
      <w:r w:rsidR="000812B7" w:rsidRPr="000E0644">
        <w:rPr>
          <w:rFonts w:asciiTheme="majorHAnsi" w:hAnsiTheme="majorHAnsi"/>
          <w:szCs w:val="24"/>
        </w:rPr>
        <w:t>o</w:t>
      </w:r>
      <w:r w:rsidR="00370458" w:rsidRPr="000E0644">
        <w:rPr>
          <w:rFonts w:asciiTheme="majorHAnsi" w:hAnsiTheme="majorHAnsi"/>
          <w:szCs w:val="24"/>
        </w:rPr>
        <w:t xml:space="preserve"> je</w:t>
      </w:r>
    </w:p>
    <w:p w14:paraId="033C5994" w14:textId="77777777" w:rsidR="00EF4E24" w:rsidRPr="000E0644" w:rsidRDefault="00EF4E24" w:rsidP="00EF4E24">
      <w:pPr>
        <w:rPr>
          <w:rFonts w:asciiTheme="majorHAnsi" w:hAnsiTheme="majorHAnsi" w:cs="Times New Roman"/>
          <w:szCs w:val="24"/>
        </w:rPr>
      </w:pPr>
    </w:p>
    <w:p w14:paraId="3D45471A" w14:textId="77777777" w:rsidR="00EF4E24" w:rsidRPr="000E0644" w:rsidRDefault="00EF4E24" w:rsidP="00EF4E24">
      <w:pPr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 </w:t>
      </w:r>
    </w:p>
    <w:p w14:paraId="25C57D1A" w14:textId="77777777" w:rsidR="00EF4E24" w:rsidRPr="000E0644" w:rsidRDefault="00C84C50" w:rsidP="001F11E2">
      <w:pPr>
        <w:jc w:val="center"/>
        <w:rPr>
          <w:rFonts w:asciiTheme="majorHAnsi" w:hAnsiTheme="majorHAnsi" w:cs="Times New Roman"/>
          <w:b/>
          <w:szCs w:val="24"/>
        </w:rPr>
      </w:pPr>
      <w:r w:rsidRPr="000E0644">
        <w:rPr>
          <w:rFonts w:asciiTheme="majorHAnsi" w:hAnsiTheme="majorHAnsi" w:cs="Times New Roman"/>
          <w:b/>
          <w:szCs w:val="24"/>
        </w:rPr>
        <w:t xml:space="preserve">G O D I Š NJ I   </w:t>
      </w:r>
      <w:r w:rsidR="00EF4E24" w:rsidRPr="000E0644">
        <w:rPr>
          <w:rFonts w:asciiTheme="majorHAnsi" w:hAnsiTheme="majorHAnsi" w:cs="Times New Roman"/>
          <w:b/>
          <w:szCs w:val="24"/>
        </w:rPr>
        <w:t>P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>R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>O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>V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>E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>D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>B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>E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>N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 xml:space="preserve">I 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 </w:t>
      </w:r>
      <w:r w:rsidR="00EF4E24" w:rsidRPr="000E0644">
        <w:rPr>
          <w:rFonts w:asciiTheme="majorHAnsi" w:hAnsiTheme="majorHAnsi" w:cs="Times New Roman"/>
          <w:b/>
          <w:szCs w:val="24"/>
        </w:rPr>
        <w:t>P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>L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>A</w:t>
      </w:r>
      <w:r w:rsidR="00370458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>N</w:t>
      </w:r>
    </w:p>
    <w:p w14:paraId="245D11F5" w14:textId="306564D2" w:rsidR="00EF4E24" w:rsidRPr="000E0644" w:rsidRDefault="00CB6E70" w:rsidP="001F11E2">
      <w:pPr>
        <w:jc w:val="center"/>
        <w:rPr>
          <w:rFonts w:asciiTheme="majorHAnsi" w:hAnsiTheme="majorHAnsi" w:cs="Times New Roman"/>
          <w:b/>
          <w:szCs w:val="24"/>
        </w:rPr>
      </w:pPr>
      <w:r w:rsidRPr="000E0644">
        <w:rPr>
          <w:rFonts w:asciiTheme="majorHAnsi" w:hAnsiTheme="majorHAnsi" w:cs="Times New Roman"/>
          <w:b/>
          <w:szCs w:val="24"/>
        </w:rPr>
        <w:t>unapr</w:t>
      </w:r>
      <w:r w:rsidR="00B2543F" w:rsidRPr="000E0644">
        <w:rPr>
          <w:rFonts w:asciiTheme="majorHAnsi" w:hAnsiTheme="majorHAnsi" w:cs="Times New Roman"/>
          <w:b/>
          <w:szCs w:val="24"/>
        </w:rPr>
        <w:t>j</w:t>
      </w:r>
      <w:r w:rsidR="00EF4E24" w:rsidRPr="000E0644">
        <w:rPr>
          <w:rFonts w:asciiTheme="majorHAnsi" w:hAnsiTheme="majorHAnsi" w:cs="Times New Roman"/>
          <w:b/>
          <w:szCs w:val="24"/>
        </w:rPr>
        <w:t>eđenja zaštite od požara za</w:t>
      </w:r>
      <w:r w:rsidR="001F11E2" w:rsidRPr="000E0644">
        <w:rPr>
          <w:rFonts w:asciiTheme="majorHAnsi" w:hAnsiTheme="majorHAnsi" w:cs="Times New Roman"/>
          <w:b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b/>
          <w:szCs w:val="24"/>
        </w:rPr>
        <w:t>podru</w:t>
      </w:r>
      <w:r w:rsidR="001F11E2" w:rsidRPr="000E0644">
        <w:rPr>
          <w:rFonts w:asciiTheme="majorHAnsi" w:hAnsiTheme="majorHAnsi" w:cs="Times New Roman"/>
          <w:b/>
          <w:szCs w:val="24"/>
        </w:rPr>
        <w:t>č</w:t>
      </w:r>
      <w:r w:rsidR="00EF4E24" w:rsidRPr="000E0644">
        <w:rPr>
          <w:rFonts w:asciiTheme="majorHAnsi" w:hAnsiTheme="majorHAnsi" w:cs="Times New Roman"/>
          <w:b/>
          <w:szCs w:val="24"/>
        </w:rPr>
        <w:t xml:space="preserve">je </w:t>
      </w:r>
      <w:r w:rsidR="005F75CC" w:rsidRPr="000E0644">
        <w:rPr>
          <w:rFonts w:asciiTheme="majorHAnsi" w:hAnsiTheme="majorHAnsi" w:cs="Times New Roman"/>
          <w:b/>
          <w:szCs w:val="24"/>
        </w:rPr>
        <w:t xml:space="preserve">Općine </w:t>
      </w:r>
      <w:r w:rsidR="00546814" w:rsidRPr="000E0644">
        <w:rPr>
          <w:rFonts w:asciiTheme="majorHAnsi" w:hAnsiTheme="majorHAnsi" w:cs="Times New Roman"/>
          <w:b/>
          <w:szCs w:val="24"/>
        </w:rPr>
        <w:t>Nijemci</w:t>
      </w:r>
      <w:r w:rsidR="00E33952" w:rsidRPr="000E0644">
        <w:rPr>
          <w:rFonts w:asciiTheme="majorHAnsi" w:hAnsiTheme="majorHAnsi" w:cs="Times New Roman"/>
          <w:b/>
          <w:szCs w:val="24"/>
        </w:rPr>
        <w:t xml:space="preserve"> za </w:t>
      </w:r>
      <w:r w:rsidR="006B5429" w:rsidRPr="000E0644">
        <w:rPr>
          <w:rFonts w:asciiTheme="majorHAnsi" w:hAnsiTheme="majorHAnsi" w:cs="Times New Roman"/>
          <w:b/>
          <w:szCs w:val="24"/>
        </w:rPr>
        <w:t>2025</w:t>
      </w:r>
      <w:r w:rsidR="00EF4E24" w:rsidRPr="000E0644">
        <w:rPr>
          <w:rFonts w:asciiTheme="majorHAnsi" w:hAnsiTheme="majorHAnsi" w:cs="Times New Roman"/>
          <w:b/>
          <w:szCs w:val="24"/>
        </w:rPr>
        <w:t>. godinu</w:t>
      </w:r>
    </w:p>
    <w:p w14:paraId="2186B0BC" w14:textId="77777777" w:rsidR="00EF4E24" w:rsidRPr="000E0644" w:rsidRDefault="00EF4E24" w:rsidP="00EF4E24">
      <w:pPr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 </w:t>
      </w:r>
    </w:p>
    <w:p w14:paraId="4736CFC6" w14:textId="77777777" w:rsidR="00C55043" w:rsidRPr="000E0644" w:rsidRDefault="00C55043" w:rsidP="00EF4E24">
      <w:pPr>
        <w:rPr>
          <w:rFonts w:asciiTheme="majorHAnsi" w:hAnsiTheme="majorHAnsi" w:cs="Times New Roman"/>
          <w:szCs w:val="24"/>
        </w:rPr>
      </w:pPr>
    </w:p>
    <w:p w14:paraId="1CCDB09B" w14:textId="77777777" w:rsidR="00EF4E24" w:rsidRPr="000E0644" w:rsidRDefault="00EF4E24" w:rsidP="003153B5">
      <w:pPr>
        <w:jc w:val="center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I.</w:t>
      </w:r>
    </w:p>
    <w:p w14:paraId="19FCDD56" w14:textId="02BED493" w:rsidR="00EF4E24" w:rsidRPr="000E0644" w:rsidRDefault="00CB6E70" w:rsidP="00B0241E">
      <w:pPr>
        <w:ind w:firstLine="708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U cilju </w:t>
      </w:r>
      <w:r w:rsidR="0028030D" w:rsidRPr="000E0644">
        <w:rPr>
          <w:rFonts w:asciiTheme="majorHAnsi" w:hAnsiTheme="majorHAnsi" w:cs="Times New Roman"/>
          <w:szCs w:val="24"/>
        </w:rPr>
        <w:t xml:space="preserve">unaprjeđenja </w:t>
      </w:r>
      <w:r w:rsidR="004875D3" w:rsidRPr="000E0644">
        <w:rPr>
          <w:rFonts w:asciiTheme="majorHAnsi" w:hAnsiTheme="majorHAnsi" w:cs="Times New Roman"/>
          <w:szCs w:val="24"/>
        </w:rPr>
        <w:t>zaštite od požara</w:t>
      </w:r>
      <w:r w:rsidR="001F11E2" w:rsidRPr="000E0644">
        <w:rPr>
          <w:rFonts w:asciiTheme="majorHAnsi" w:hAnsiTheme="majorHAnsi" w:cs="Times New Roman"/>
          <w:szCs w:val="24"/>
        </w:rPr>
        <w:t xml:space="preserve"> </w:t>
      </w:r>
      <w:r w:rsidR="004875D3" w:rsidRPr="000E0644">
        <w:rPr>
          <w:rFonts w:asciiTheme="majorHAnsi" w:hAnsiTheme="majorHAnsi" w:cs="Times New Roman"/>
          <w:szCs w:val="24"/>
        </w:rPr>
        <w:t>za</w:t>
      </w:r>
      <w:r w:rsidR="001F11E2" w:rsidRPr="000E0644">
        <w:rPr>
          <w:rFonts w:asciiTheme="majorHAnsi" w:hAnsiTheme="majorHAnsi" w:cs="Times New Roman"/>
          <w:szCs w:val="24"/>
        </w:rPr>
        <w:t xml:space="preserve"> podru</w:t>
      </w:r>
      <w:r w:rsidR="00EF4E24" w:rsidRPr="000E0644">
        <w:rPr>
          <w:rFonts w:asciiTheme="majorHAnsi" w:hAnsiTheme="majorHAnsi" w:cs="Times New Roman"/>
          <w:szCs w:val="24"/>
        </w:rPr>
        <w:t>čj</w:t>
      </w:r>
      <w:r w:rsidR="004875D3" w:rsidRPr="000E0644">
        <w:rPr>
          <w:rFonts w:asciiTheme="majorHAnsi" w:hAnsiTheme="majorHAnsi" w:cs="Times New Roman"/>
          <w:szCs w:val="24"/>
        </w:rPr>
        <w:t>e</w:t>
      </w:r>
      <w:r w:rsidR="00EF4E24" w:rsidRPr="000E0644">
        <w:rPr>
          <w:rFonts w:asciiTheme="majorHAnsi" w:hAnsiTheme="majorHAnsi" w:cs="Times New Roman"/>
          <w:szCs w:val="24"/>
        </w:rPr>
        <w:t xml:space="preserve"> </w:t>
      </w:r>
      <w:r w:rsidR="005F75CC" w:rsidRPr="000E0644">
        <w:rPr>
          <w:rFonts w:asciiTheme="majorHAnsi" w:hAnsiTheme="majorHAnsi" w:cs="Times New Roman"/>
          <w:szCs w:val="24"/>
        </w:rPr>
        <w:t xml:space="preserve">Općine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EF4E24" w:rsidRPr="000E0644">
        <w:rPr>
          <w:rFonts w:asciiTheme="majorHAnsi" w:hAnsiTheme="majorHAnsi" w:cs="Times New Roman"/>
          <w:szCs w:val="24"/>
        </w:rPr>
        <w:t xml:space="preserve"> </w:t>
      </w:r>
      <w:r w:rsidR="004875D3" w:rsidRPr="000E0644">
        <w:rPr>
          <w:rFonts w:asciiTheme="majorHAnsi" w:hAnsiTheme="majorHAnsi" w:cs="Times New Roman"/>
          <w:szCs w:val="24"/>
        </w:rPr>
        <w:t>O</w:t>
      </w:r>
      <w:r w:rsidR="005F75CC" w:rsidRPr="000E0644">
        <w:rPr>
          <w:rFonts w:asciiTheme="majorHAnsi" w:hAnsiTheme="majorHAnsi" w:cs="Times New Roman"/>
          <w:szCs w:val="24"/>
        </w:rPr>
        <w:t>pćinsko</w:t>
      </w:r>
      <w:r w:rsidR="00C43B2C" w:rsidRPr="000E0644">
        <w:rPr>
          <w:rFonts w:asciiTheme="majorHAnsi" w:hAnsiTheme="majorHAnsi" w:cs="Times New Roman"/>
          <w:szCs w:val="24"/>
        </w:rPr>
        <w:t xml:space="preserve"> vijeće </w:t>
      </w:r>
      <w:r w:rsidR="005F75CC" w:rsidRPr="000E0644">
        <w:rPr>
          <w:rFonts w:asciiTheme="majorHAnsi" w:hAnsiTheme="majorHAnsi" w:cs="Times New Roman"/>
          <w:szCs w:val="24"/>
        </w:rPr>
        <w:t xml:space="preserve">Općine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EF4E24" w:rsidRPr="000E0644">
        <w:rPr>
          <w:rFonts w:asciiTheme="majorHAnsi" w:hAnsiTheme="majorHAnsi" w:cs="Times New Roman"/>
          <w:szCs w:val="24"/>
        </w:rPr>
        <w:t xml:space="preserve"> </w:t>
      </w:r>
      <w:r w:rsidR="001F11E2" w:rsidRPr="000E0644">
        <w:rPr>
          <w:rFonts w:asciiTheme="majorHAnsi" w:hAnsiTheme="majorHAnsi" w:cs="Times New Roman"/>
          <w:szCs w:val="24"/>
        </w:rPr>
        <w:t>donosi Provedbeni plan unaprjeđenja zaštite od požara za podru</w:t>
      </w:r>
      <w:r w:rsidR="00EF4E24" w:rsidRPr="000E0644">
        <w:rPr>
          <w:rFonts w:asciiTheme="majorHAnsi" w:hAnsiTheme="majorHAnsi" w:cs="Times New Roman"/>
          <w:szCs w:val="24"/>
        </w:rPr>
        <w:t>čje</w:t>
      </w:r>
      <w:r w:rsidR="00E33952" w:rsidRPr="000E0644">
        <w:rPr>
          <w:rFonts w:asciiTheme="majorHAnsi" w:hAnsiTheme="majorHAnsi" w:cs="Times New Roman"/>
          <w:szCs w:val="24"/>
        </w:rPr>
        <w:t xml:space="preserve"> </w:t>
      </w:r>
      <w:r w:rsidR="005F75CC" w:rsidRPr="000E0644">
        <w:rPr>
          <w:rFonts w:asciiTheme="majorHAnsi" w:hAnsiTheme="majorHAnsi" w:cs="Times New Roman"/>
          <w:szCs w:val="24"/>
        </w:rPr>
        <w:t>Općine</w:t>
      </w:r>
      <w:r w:rsidR="00751DB7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E33952" w:rsidRPr="000E0644">
        <w:rPr>
          <w:rFonts w:asciiTheme="majorHAnsi" w:hAnsiTheme="majorHAnsi" w:cs="Times New Roman"/>
          <w:szCs w:val="24"/>
        </w:rPr>
        <w:t xml:space="preserve"> za </w:t>
      </w:r>
      <w:r w:rsidR="006B5429" w:rsidRPr="000E0644">
        <w:rPr>
          <w:rFonts w:asciiTheme="majorHAnsi" w:hAnsiTheme="majorHAnsi" w:cs="Times New Roman"/>
          <w:szCs w:val="24"/>
        </w:rPr>
        <w:t>2025</w:t>
      </w:r>
      <w:r w:rsidR="00EF4E24" w:rsidRPr="000E0644">
        <w:rPr>
          <w:rFonts w:asciiTheme="majorHAnsi" w:hAnsiTheme="majorHAnsi" w:cs="Times New Roman"/>
          <w:szCs w:val="24"/>
        </w:rPr>
        <w:t xml:space="preserve">. godinu (u  daljnjem tekstu: Provedbeni plan). </w:t>
      </w:r>
    </w:p>
    <w:p w14:paraId="3D6C9959" w14:textId="041D563C" w:rsidR="00C55043" w:rsidRPr="000E0644" w:rsidRDefault="00EF4E24" w:rsidP="00EF4E24">
      <w:pPr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 </w:t>
      </w:r>
    </w:p>
    <w:p w14:paraId="0A43B750" w14:textId="77777777" w:rsidR="00EF4E24" w:rsidRPr="000E0644" w:rsidRDefault="00EF4E24" w:rsidP="003153B5">
      <w:pPr>
        <w:jc w:val="center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II.</w:t>
      </w:r>
    </w:p>
    <w:p w14:paraId="62DC3294" w14:textId="53AF7BB3" w:rsidR="00EF4E24" w:rsidRPr="000E0644" w:rsidRDefault="00CB6E70" w:rsidP="007C41B5">
      <w:pPr>
        <w:ind w:firstLine="708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U cilju unapr</w:t>
      </w:r>
      <w:r w:rsidR="00B2543F" w:rsidRPr="000E0644">
        <w:rPr>
          <w:rFonts w:asciiTheme="majorHAnsi" w:hAnsiTheme="majorHAnsi" w:cs="Times New Roman"/>
          <w:szCs w:val="24"/>
        </w:rPr>
        <w:t>j</w:t>
      </w:r>
      <w:r w:rsidR="001F11E2" w:rsidRPr="000E0644">
        <w:rPr>
          <w:rFonts w:asciiTheme="majorHAnsi" w:hAnsiTheme="majorHAnsi" w:cs="Times New Roman"/>
          <w:szCs w:val="24"/>
        </w:rPr>
        <w:t>eđenja zaštite od požara na podru</w:t>
      </w:r>
      <w:r w:rsidR="00EF4E24" w:rsidRPr="000E0644">
        <w:rPr>
          <w:rFonts w:asciiTheme="majorHAnsi" w:hAnsiTheme="majorHAnsi" w:cs="Times New Roman"/>
          <w:szCs w:val="24"/>
        </w:rPr>
        <w:t xml:space="preserve">čju </w:t>
      </w:r>
      <w:r w:rsidR="005F75CC" w:rsidRPr="000E0644">
        <w:rPr>
          <w:rFonts w:asciiTheme="majorHAnsi" w:hAnsiTheme="majorHAnsi" w:cs="Times New Roman"/>
          <w:szCs w:val="24"/>
        </w:rPr>
        <w:t>Općine</w:t>
      </w:r>
      <w:r w:rsidR="0028030D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EF4E24" w:rsidRPr="000E0644">
        <w:rPr>
          <w:rFonts w:asciiTheme="majorHAnsi" w:hAnsiTheme="majorHAnsi" w:cs="Times New Roman"/>
          <w:szCs w:val="24"/>
        </w:rPr>
        <w:t xml:space="preserve"> potrebno je u </w:t>
      </w:r>
      <w:r w:rsidR="006B5429" w:rsidRPr="000E0644">
        <w:rPr>
          <w:rFonts w:asciiTheme="majorHAnsi" w:hAnsiTheme="majorHAnsi" w:cs="Times New Roman"/>
          <w:szCs w:val="24"/>
        </w:rPr>
        <w:t>2025</w:t>
      </w:r>
      <w:r w:rsidR="00EF4E24" w:rsidRPr="000E0644">
        <w:rPr>
          <w:rFonts w:asciiTheme="majorHAnsi" w:hAnsiTheme="majorHAnsi" w:cs="Times New Roman"/>
          <w:szCs w:val="24"/>
        </w:rPr>
        <w:t>. godini provesti</w:t>
      </w:r>
      <w:r w:rsidR="001F11E2" w:rsidRPr="000E0644">
        <w:rPr>
          <w:rFonts w:asciiTheme="majorHAnsi" w:hAnsiTheme="majorHAnsi" w:cs="Times New Roman"/>
          <w:szCs w:val="24"/>
        </w:rPr>
        <w:t xml:space="preserve"> sljedeće organizacijske, tehni</w:t>
      </w:r>
      <w:r w:rsidR="00EF4E24" w:rsidRPr="000E0644">
        <w:rPr>
          <w:rFonts w:asciiTheme="majorHAnsi" w:hAnsiTheme="majorHAnsi" w:cs="Times New Roman"/>
          <w:szCs w:val="24"/>
        </w:rPr>
        <w:t xml:space="preserve">čke i urbanističke mjere: </w:t>
      </w:r>
    </w:p>
    <w:p w14:paraId="348D52A6" w14:textId="77777777" w:rsidR="00EF4E24" w:rsidRPr="000E0644" w:rsidRDefault="00EF4E24" w:rsidP="00EF4E24">
      <w:pPr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 </w:t>
      </w:r>
    </w:p>
    <w:p w14:paraId="2CA87FF3" w14:textId="77777777" w:rsidR="00EF4E24" w:rsidRPr="000E0644" w:rsidRDefault="00EF4E24" w:rsidP="004746D9">
      <w:pPr>
        <w:pStyle w:val="Odlomakpopisa"/>
        <w:numPr>
          <w:ilvl w:val="0"/>
          <w:numId w:val="15"/>
        </w:numPr>
        <w:rPr>
          <w:rFonts w:asciiTheme="majorHAnsi" w:hAnsiTheme="majorHAnsi" w:cs="Times New Roman"/>
          <w:b/>
          <w:sz w:val="28"/>
          <w:szCs w:val="28"/>
        </w:rPr>
      </w:pPr>
      <w:r w:rsidRPr="000E0644">
        <w:rPr>
          <w:rFonts w:asciiTheme="majorHAnsi" w:hAnsiTheme="majorHAnsi" w:cs="Times New Roman"/>
          <w:b/>
          <w:sz w:val="28"/>
          <w:szCs w:val="28"/>
        </w:rPr>
        <w:t xml:space="preserve">Organizacijske mjere </w:t>
      </w:r>
    </w:p>
    <w:p w14:paraId="5741585B" w14:textId="77777777" w:rsidR="00EF4E24" w:rsidRPr="000E0644" w:rsidRDefault="00EF4E24" w:rsidP="004746D9">
      <w:pPr>
        <w:ind w:firstLine="60"/>
        <w:rPr>
          <w:rFonts w:asciiTheme="majorHAnsi" w:hAnsiTheme="majorHAnsi" w:cs="Times New Roman"/>
          <w:szCs w:val="24"/>
        </w:rPr>
      </w:pPr>
    </w:p>
    <w:p w14:paraId="00E7750D" w14:textId="77777777" w:rsidR="00EF4E24" w:rsidRPr="000E0644" w:rsidRDefault="00EF4E24" w:rsidP="004746D9">
      <w:pPr>
        <w:pStyle w:val="Odlomakpopisa"/>
        <w:numPr>
          <w:ilvl w:val="1"/>
          <w:numId w:val="15"/>
        </w:numPr>
        <w:rPr>
          <w:rFonts w:asciiTheme="majorHAnsi" w:hAnsiTheme="majorHAnsi" w:cs="Times New Roman"/>
          <w:bCs/>
          <w:iCs/>
          <w:szCs w:val="24"/>
        </w:rPr>
      </w:pPr>
      <w:r w:rsidRPr="000E0644">
        <w:rPr>
          <w:rFonts w:asciiTheme="majorHAnsi" w:hAnsiTheme="majorHAnsi" w:cs="Times New Roman"/>
          <w:bCs/>
          <w:iCs/>
          <w:szCs w:val="24"/>
        </w:rPr>
        <w:t xml:space="preserve">Vatrogasne postrojbe </w:t>
      </w:r>
    </w:p>
    <w:p w14:paraId="4A822CF8" w14:textId="77777777" w:rsidR="00EF4E24" w:rsidRPr="000E0644" w:rsidRDefault="00EF4E24" w:rsidP="004746D9">
      <w:pPr>
        <w:ind w:firstLine="60"/>
        <w:rPr>
          <w:rFonts w:asciiTheme="majorHAnsi" w:hAnsiTheme="majorHAnsi" w:cs="Times New Roman"/>
          <w:szCs w:val="24"/>
        </w:rPr>
      </w:pPr>
    </w:p>
    <w:p w14:paraId="7C3AB151" w14:textId="28746D81" w:rsidR="00AB49F3" w:rsidRPr="000E0644" w:rsidRDefault="00C84C50" w:rsidP="00245566">
      <w:pPr>
        <w:pStyle w:val="Odlomakpopisa"/>
        <w:numPr>
          <w:ilvl w:val="2"/>
          <w:numId w:val="15"/>
        </w:numPr>
        <w:spacing w:line="270" w:lineRule="atLeast"/>
        <w:jc w:val="both"/>
        <w:outlineLvl w:val="1"/>
        <w:rPr>
          <w:rFonts w:asciiTheme="majorHAnsi" w:eastAsia="Times New Roman" w:hAnsiTheme="majorHAnsi" w:cs="Times New Roman"/>
          <w:bCs/>
          <w:szCs w:val="24"/>
          <w:lang w:eastAsia="hr-HR"/>
        </w:rPr>
      </w:pPr>
      <w:r w:rsidRPr="000E0644">
        <w:rPr>
          <w:rFonts w:asciiTheme="majorHAnsi" w:hAnsiTheme="majorHAnsi" w:cs="Times New Roman"/>
          <w:szCs w:val="24"/>
        </w:rPr>
        <w:t xml:space="preserve"> </w:t>
      </w:r>
      <w:r w:rsidR="001F11E2" w:rsidRPr="000E0644">
        <w:rPr>
          <w:rFonts w:asciiTheme="majorHAnsi" w:hAnsiTheme="majorHAnsi" w:cs="Times New Roman"/>
          <w:szCs w:val="24"/>
        </w:rPr>
        <w:t>Sukladno izra</w:t>
      </w:r>
      <w:r w:rsidR="00EF4E24" w:rsidRPr="000E0644">
        <w:rPr>
          <w:rFonts w:asciiTheme="majorHAnsi" w:hAnsiTheme="majorHAnsi" w:cs="Times New Roman"/>
          <w:szCs w:val="24"/>
        </w:rPr>
        <w:t>čunu o potrebnom broju vatrogasaca iz Procjena ugroženosti od požara i</w:t>
      </w:r>
      <w:r w:rsidR="001F11E2" w:rsidRPr="000E0644">
        <w:rPr>
          <w:rFonts w:asciiTheme="majorHAnsi" w:hAnsiTheme="majorHAnsi" w:cs="Times New Roman"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szCs w:val="24"/>
        </w:rPr>
        <w:t>tehnolo</w:t>
      </w:r>
      <w:r w:rsidR="001F11E2" w:rsidRPr="000E0644">
        <w:rPr>
          <w:rFonts w:asciiTheme="majorHAnsi" w:hAnsiTheme="majorHAnsi" w:cs="Times New Roman"/>
          <w:szCs w:val="24"/>
        </w:rPr>
        <w:t xml:space="preserve">ških eksplozija </w:t>
      </w:r>
      <w:r w:rsidR="005F75CC" w:rsidRPr="000E0644">
        <w:rPr>
          <w:rFonts w:asciiTheme="majorHAnsi" w:hAnsiTheme="majorHAnsi" w:cs="Times New Roman"/>
          <w:szCs w:val="24"/>
        </w:rPr>
        <w:t>Općina</w:t>
      </w:r>
      <w:r w:rsidR="00751DB7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335BC8" w:rsidRPr="000E0644">
        <w:rPr>
          <w:rFonts w:asciiTheme="majorHAnsi" w:hAnsiTheme="majorHAnsi" w:cs="Times New Roman"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szCs w:val="24"/>
        </w:rPr>
        <w:t>osigurati</w:t>
      </w:r>
      <w:r w:rsidR="000E0B6C" w:rsidRPr="000E0644">
        <w:rPr>
          <w:rFonts w:asciiTheme="majorHAnsi" w:hAnsiTheme="majorHAnsi" w:cs="Times New Roman"/>
          <w:szCs w:val="24"/>
        </w:rPr>
        <w:t xml:space="preserve"> će</w:t>
      </w:r>
      <w:r w:rsidR="00EF4E24" w:rsidRPr="000E0644">
        <w:rPr>
          <w:rFonts w:asciiTheme="majorHAnsi" w:hAnsiTheme="majorHAnsi" w:cs="Times New Roman"/>
          <w:szCs w:val="24"/>
        </w:rPr>
        <w:t xml:space="preserve"> potreban broj operativnih vatrogasaca.</w:t>
      </w:r>
      <w:r w:rsidR="00E94EF2" w:rsidRPr="000E0644">
        <w:rPr>
          <w:rFonts w:asciiTheme="majorHAnsi" w:hAnsiTheme="majorHAnsi" w:cs="Times New Roman"/>
          <w:szCs w:val="24"/>
        </w:rPr>
        <w:t xml:space="preserve"> </w:t>
      </w:r>
    </w:p>
    <w:p w14:paraId="5630DFF6" w14:textId="3827A289" w:rsidR="00903E75" w:rsidRPr="000E0644" w:rsidRDefault="004746D9" w:rsidP="00C84C50">
      <w:pPr>
        <w:ind w:left="516" w:firstLine="708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Izvršitelj:</w:t>
      </w:r>
      <w:r w:rsidR="00085596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 xml:space="preserve">Vatrogasna zajednica </w:t>
      </w:r>
      <w:r w:rsidR="00F7151F" w:rsidRPr="000E0644">
        <w:rPr>
          <w:rFonts w:asciiTheme="majorHAnsi" w:hAnsiTheme="majorHAnsi" w:cs="Times New Roman"/>
          <w:szCs w:val="24"/>
        </w:rPr>
        <w:t>, Dobrovoljno vatrogasno društvo</w:t>
      </w:r>
      <w:r w:rsidR="005D52FE" w:rsidRPr="000E0644">
        <w:rPr>
          <w:rFonts w:asciiTheme="majorHAnsi" w:hAnsiTheme="majorHAnsi" w:cs="Times New Roman"/>
          <w:szCs w:val="24"/>
        </w:rPr>
        <w:t xml:space="preserve"> (</w:t>
      </w:r>
      <w:r w:rsidR="00546814" w:rsidRPr="000E0644">
        <w:rPr>
          <w:rFonts w:asciiTheme="majorHAnsi" w:hAnsiTheme="majorHAnsi" w:cs="Times New Roman"/>
          <w:szCs w:val="24"/>
        </w:rPr>
        <w:t>VZO</w:t>
      </w:r>
      <w:r w:rsidR="00F7151F" w:rsidRPr="000E0644">
        <w:rPr>
          <w:rFonts w:asciiTheme="majorHAnsi" w:hAnsiTheme="majorHAnsi" w:cs="Times New Roman"/>
          <w:szCs w:val="24"/>
        </w:rPr>
        <w:t xml:space="preserve">, DVD </w:t>
      </w:r>
      <w:r w:rsidR="005D52FE" w:rsidRPr="000E0644">
        <w:rPr>
          <w:rFonts w:asciiTheme="majorHAnsi" w:hAnsiTheme="majorHAnsi" w:cs="Times New Roman"/>
          <w:szCs w:val="24"/>
        </w:rPr>
        <w:t>u daljnjem tekstu)</w:t>
      </w:r>
    </w:p>
    <w:p w14:paraId="2C0CC380" w14:textId="77777777" w:rsidR="00EF4E24" w:rsidRPr="000E0644" w:rsidRDefault="00EF4E24" w:rsidP="001F11E2">
      <w:pPr>
        <w:jc w:val="both"/>
        <w:rPr>
          <w:rFonts w:asciiTheme="majorHAnsi" w:hAnsiTheme="majorHAnsi" w:cs="Times New Roman"/>
          <w:szCs w:val="24"/>
        </w:rPr>
      </w:pPr>
    </w:p>
    <w:p w14:paraId="00B4C4E5" w14:textId="2CA1FAC1" w:rsidR="00B0241E" w:rsidRPr="000E0644" w:rsidRDefault="00C84C50" w:rsidP="00245566">
      <w:pPr>
        <w:pStyle w:val="Odlomakpopisa"/>
        <w:numPr>
          <w:ilvl w:val="2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lastRenderedPageBreak/>
        <w:t xml:space="preserve"> </w:t>
      </w:r>
      <w:r w:rsidR="00085596" w:rsidRPr="000E0644">
        <w:rPr>
          <w:rFonts w:asciiTheme="majorHAnsi" w:hAnsiTheme="majorHAnsi" w:cs="Times New Roman"/>
          <w:szCs w:val="24"/>
        </w:rPr>
        <w:t xml:space="preserve">U </w:t>
      </w:r>
      <w:r w:rsidR="00F7151F" w:rsidRPr="000E0644">
        <w:rPr>
          <w:rFonts w:asciiTheme="majorHAnsi" w:hAnsiTheme="majorHAnsi" w:cs="Times New Roman"/>
          <w:szCs w:val="24"/>
        </w:rPr>
        <w:t>DVD</w:t>
      </w:r>
      <w:r w:rsidR="00546814" w:rsidRPr="000E0644">
        <w:rPr>
          <w:rFonts w:asciiTheme="majorHAnsi" w:hAnsiTheme="majorHAnsi" w:cs="Times New Roman"/>
          <w:szCs w:val="24"/>
        </w:rPr>
        <w:t>-</w:t>
      </w:r>
      <w:r w:rsidR="00F7151F" w:rsidRPr="000E0644">
        <w:rPr>
          <w:rFonts w:asciiTheme="majorHAnsi" w:hAnsiTheme="majorHAnsi" w:cs="Times New Roman"/>
          <w:szCs w:val="24"/>
        </w:rPr>
        <w:t>ima</w:t>
      </w:r>
      <w:r w:rsidR="00E94EF2" w:rsidRPr="000E0644">
        <w:rPr>
          <w:rFonts w:asciiTheme="majorHAnsi" w:hAnsiTheme="majorHAnsi" w:cs="Times New Roman"/>
          <w:szCs w:val="24"/>
        </w:rPr>
        <w:t xml:space="preserve"> koj</w:t>
      </w:r>
      <w:r w:rsidR="00F7151F" w:rsidRPr="000E0644">
        <w:rPr>
          <w:rFonts w:asciiTheme="majorHAnsi" w:hAnsiTheme="majorHAnsi" w:cs="Times New Roman"/>
          <w:szCs w:val="24"/>
        </w:rPr>
        <w:t>i</w:t>
      </w:r>
      <w:r w:rsidR="00E94EF2" w:rsidRPr="000E0644">
        <w:rPr>
          <w:rFonts w:asciiTheme="majorHAnsi" w:hAnsiTheme="majorHAnsi" w:cs="Times New Roman"/>
          <w:szCs w:val="24"/>
        </w:rPr>
        <w:t xml:space="preserve"> djeluju na području </w:t>
      </w:r>
      <w:r w:rsidR="005F75CC" w:rsidRPr="000E0644">
        <w:rPr>
          <w:rFonts w:asciiTheme="majorHAnsi" w:hAnsiTheme="majorHAnsi" w:cs="Times New Roman"/>
          <w:szCs w:val="24"/>
        </w:rPr>
        <w:t>Općine</w:t>
      </w:r>
      <w:r w:rsidR="00AB49F3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EF4E24" w:rsidRPr="000E0644">
        <w:rPr>
          <w:rFonts w:asciiTheme="majorHAnsi" w:hAnsiTheme="majorHAnsi" w:cs="Times New Roman"/>
          <w:szCs w:val="24"/>
        </w:rPr>
        <w:t xml:space="preserve"> osigura</w:t>
      </w:r>
      <w:r w:rsidR="001F11E2" w:rsidRPr="000E0644">
        <w:rPr>
          <w:rFonts w:asciiTheme="majorHAnsi" w:hAnsiTheme="majorHAnsi" w:cs="Times New Roman"/>
          <w:szCs w:val="24"/>
        </w:rPr>
        <w:t>ti djelotvornu</w:t>
      </w:r>
      <w:r w:rsidR="00EF4E24" w:rsidRPr="000E0644">
        <w:rPr>
          <w:rFonts w:asciiTheme="majorHAnsi" w:hAnsiTheme="majorHAnsi" w:cs="Times New Roman"/>
          <w:szCs w:val="24"/>
        </w:rPr>
        <w:t xml:space="preserve"> i </w:t>
      </w:r>
      <w:r w:rsidR="00245566" w:rsidRPr="000E0644">
        <w:rPr>
          <w:rFonts w:asciiTheme="majorHAnsi" w:hAnsiTheme="majorHAnsi" w:cs="Times New Roman"/>
          <w:szCs w:val="24"/>
        </w:rPr>
        <w:t>pravodobnu</w:t>
      </w:r>
      <w:r w:rsidR="0030667E" w:rsidRPr="000E0644">
        <w:rPr>
          <w:rFonts w:asciiTheme="majorHAnsi" w:hAnsiTheme="majorHAnsi" w:cs="Times New Roman"/>
          <w:szCs w:val="24"/>
        </w:rPr>
        <w:t xml:space="preserve"> </w:t>
      </w:r>
      <w:r w:rsidR="00245566" w:rsidRPr="000E0644">
        <w:rPr>
          <w:rFonts w:asciiTheme="majorHAnsi" w:hAnsiTheme="majorHAnsi" w:cs="Times New Roman"/>
          <w:szCs w:val="24"/>
        </w:rPr>
        <w:t>operativnost</w:t>
      </w:r>
      <w:r w:rsidR="0030667E" w:rsidRPr="000E0644">
        <w:rPr>
          <w:rFonts w:asciiTheme="majorHAnsi" w:hAnsiTheme="majorHAnsi" w:cs="Times New Roman"/>
          <w:szCs w:val="24"/>
        </w:rPr>
        <w:t xml:space="preserve"> </w:t>
      </w:r>
      <w:r w:rsidR="001F11E2" w:rsidRPr="000E0644">
        <w:rPr>
          <w:rFonts w:asciiTheme="majorHAnsi" w:hAnsiTheme="majorHAnsi" w:cs="Times New Roman"/>
          <w:szCs w:val="24"/>
        </w:rPr>
        <w:t>vatrogasne postrojbe kao i cjelovitu prostornu</w:t>
      </w:r>
      <w:r w:rsidR="00EF4E24" w:rsidRPr="000E0644">
        <w:rPr>
          <w:rFonts w:asciiTheme="majorHAnsi" w:hAnsiTheme="majorHAnsi" w:cs="Times New Roman"/>
          <w:szCs w:val="24"/>
        </w:rPr>
        <w:t xml:space="preserve"> pokrivenost</w:t>
      </w:r>
      <w:r w:rsidR="001F11E2" w:rsidRPr="000E0644">
        <w:rPr>
          <w:rFonts w:asciiTheme="majorHAnsi" w:hAnsiTheme="majorHAnsi" w:cs="Times New Roman"/>
          <w:szCs w:val="24"/>
        </w:rPr>
        <w:t xml:space="preserve"> </w:t>
      </w:r>
      <w:r w:rsidR="00D81A80" w:rsidRPr="000E0644">
        <w:rPr>
          <w:rFonts w:asciiTheme="majorHAnsi" w:hAnsiTheme="majorHAnsi" w:cs="Times New Roman"/>
          <w:szCs w:val="24"/>
        </w:rPr>
        <w:t>općine</w:t>
      </w:r>
      <w:r w:rsidR="00EF4E24" w:rsidRPr="000E0644">
        <w:rPr>
          <w:rFonts w:asciiTheme="majorHAnsi" w:hAnsiTheme="majorHAnsi" w:cs="Times New Roman"/>
          <w:szCs w:val="24"/>
        </w:rPr>
        <w:t xml:space="preserve"> u sl</w:t>
      </w:r>
      <w:r w:rsidR="001F11E2" w:rsidRPr="000E0644">
        <w:rPr>
          <w:rFonts w:asciiTheme="majorHAnsi" w:hAnsiTheme="majorHAnsi" w:cs="Times New Roman"/>
          <w:szCs w:val="24"/>
        </w:rPr>
        <w:t>u</w:t>
      </w:r>
      <w:r w:rsidR="004B25AC" w:rsidRPr="000E0644">
        <w:rPr>
          <w:rFonts w:asciiTheme="majorHAnsi" w:hAnsiTheme="majorHAnsi" w:cs="Times New Roman"/>
          <w:szCs w:val="24"/>
        </w:rPr>
        <w:t>čaju požara</w:t>
      </w:r>
      <w:r w:rsidR="004746D9" w:rsidRPr="000E0644">
        <w:rPr>
          <w:rFonts w:asciiTheme="majorHAnsi" w:hAnsiTheme="majorHAnsi" w:cs="Times New Roman"/>
          <w:szCs w:val="24"/>
        </w:rPr>
        <w:t>.</w:t>
      </w:r>
    </w:p>
    <w:p w14:paraId="61AE4C82" w14:textId="45EB02E7" w:rsidR="00836491" w:rsidRPr="000E0644" w:rsidRDefault="004746D9" w:rsidP="00836491">
      <w:pPr>
        <w:ind w:left="516" w:firstLine="708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546814" w:rsidRPr="000E0644">
        <w:rPr>
          <w:rFonts w:asciiTheme="majorHAnsi" w:hAnsiTheme="majorHAnsi" w:cs="Times New Roman"/>
          <w:szCs w:val="24"/>
        </w:rPr>
        <w:t>VZO</w:t>
      </w:r>
      <w:r w:rsidR="00F7151F" w:rsidRPr="000E0644">
        <w:rPr>
          <w:rFonts w:asciiTheme="majorHAnsi" w:hAnsiTheme="majorHAnsi" w:cs="Times New Roman"/>
          <w:szCs w:val="24"/>
        </w:rPr>
        <w:t>, DVD</w:t>
      </w:r>
    </w:p>
    <w:p w14:paraId="328C1FC8" w14:textId="77777777" w:rsidR="00B0241E" w:rsidRPr="000E0644" w:rsidRDefault="00B0241E" w:rsidP="00B0241E">
      <w:pPr>
        <w:ind w:firstLine="708"/>
        <w:jc w:val="both"/>
        <w:rPr>
          <w:rFonts w:asciiTheme="majorHAnsi" w:hAnsiTheme="majorHAnsi" w:cs="Times New Roman"/>
          <w:szCs w:val="24"/>
        </w:rPr>
      </w:pPr>
    </w:p>
    <w:p w14:paraId="2A5DEAE7" w14:textId="6B694295" w:rsidR="00D84072" w:rsidRPr="000E0644" w:rsidRDefault="00D84072" w:rsidP="00D84072">
      <w:pPr>
        <w:pStyle w:val="Odlomakpopisa"/>
        <w:numPr>
          <w:ilvl w:val="2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Izvršiti stručni nadzor nad stanjem opremljenosti  i osposobljenosti dobrovoljnih vatrogasnih društava na području Općine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Pr="000E0644">
        <w:rPr>
          <w:rFonts w:asciiTheme="majorHAnsi" w:hAnsiTheme="majorHAnsi" w:cs="Times New Roman"/>
          <w:szCs w:val="24"/>
        </w:rPr>
        <w:t>.</w:t>
      </w:r>
    </w:p>
    <w:p w14:paraId="70095BEF" w14:textId="1AD4E80C" w:rsidR="00D84072" w:rsidRPr="000E0644" w:rsidRDefault="00D84072" w:rsidP="00D84072">
      <w:pPr>
        <w:ind w:left="516" w:firstLine="708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zapovjednik </w:t>
      </w:r>
      <w:r w:rsidR="00546814" w:rsidRPr="000E0644">
        <w:rPr>
          <w:rFonts w:asciiTheme="majorHAnsi" w:hAnsiTheme="majorHAnsi" w:cs="Times New Roman"/>
          <w:szCs w:val="24"/>
        </w:rPr>
        <w:t>VZO</w:t>
      </w:r>
      <w:r w:rsidR="00F7151F" w:rsidRPr="000E0644">
        <w:rPr>
          <w:rFonts w:asciiTheme="majorHAnsi" w:hAnsiTheme="majorHAnsi" w:cs="Times New Roman"/>
          <w:szCs w:val="24"/>
        </w:rPr>
        <w:t xml:space="preserve"> Nijemci, zapovjednik DVD-a Nijemci</w:t>
      </w:r>
    </w:p>
    <w:p w14:paraId="3218CC9F" w14:textId="77777777" w:rsidR="00D84072" w:rsidRPr="000E0644" w:rsidRDefault="00D84072" w:rsidP="00D84072">
      <w:pPr>
        <w:pStyle w:val="Odlomakpopisa"/>
        <w:ind w:left="1440"/>
        <w:jc w:val="both"/>
        <w:rPr>
          <w:rFonts w:asciiTheme="majorHAnsi" w:hAnsiTheme="majorHAnsi" w:cs="Times New Roman"/>
          <w:szCs w:val="24"/>
        </w:rPr>
      </w:pPr>
    </w:p>
    <w:p w14:paraId="04FA399C" w14:textId="7DBA1A2A" w:rsidR="00D84072" w:rsidRPr="000E0644" w:rsidRDefault="00D84072" w:rsidP="004746D9">
      <w:pPr>
        <w:pStyle w:val="Odlomakpopisa"/>
        <w:numPr>
          <w:ilvl w:val="2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 </w:t>
      </w:r>
      <w:bookmarkStart w:id="0" w:name="_Hlk61947408"/>
      <w:bookmarkStart w:id="1" w:name="_Hlk62022121"/>
      <w:r w:rsidRPr="000E0644">
        <w:rPr>
          <w:rFonts w:asciiTheme="majorHAnsi" w:hAnsiTheme="majorHAnsi" w:cs="Times New Roman"/>
          <w:szCs w:val="24"/>
        </w:rPr>
        <w:t>Proračunom Općine</w:t>
      </w:r>
      <w:r w:rsidR="00397A85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Pr="000E0644">
        <w:rPr>
          <w:rFonts w:asciiTheme="majorHAnsi" w:hAnsiTheme="majorHAnsi" w:cs="Times New Roman"/>
          <w:szCs w:val="24"/>
        </w:rPr>
        <w:t xml:space="preserve"> planirati financijska sredstva za redovito funkcioniranje, opremanje, osposobljavanje i uvježbavanje vatrogasnih postrojbi na području </w:t>
      </w:r>
      <w:r w:rsidR="00C14476" w:rsidRPr="000E0644">
        <w:rPr>
          <w:rFonts w:asciiTheme="majorHAnsi" w:hAnsiTheme="majorHAnsi" w:cs="Times New Roman"/>
          <w:szCs w:val="24"/>
        </w:rPr>
        <w:t xml:space="preserve">Općine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Pr="000E0644">
        <w:rPr>
          <w:rFonts w:asciiTheme="majorHAnsi" w:hAnsiTheme="majorHAnsi" w:cs="Times New Roman"/>
          <w:szCs w:val="24"/>
        </w:rPr>
        <w:t>.</w:t>
      </w:r>
    </w:p>
    <w:p w14:paraId="1F3F9748" w14:textId="4F70D6C0" w:rsidR="00397A85" w:rsidRPr="000E0644" w:rsidRDefault="00D84072" w:rsidP="00D84072">
      <w:pPr>
        <w:ind w:left="1224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Izvršitelj: Općina</w:t>
      </w:r>
      <w:r w:rsidR="00751DB7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</w:p>
    <w:p w14:paraId="3D956274" w14:textId="0D8E181C" w:rsidR="00472954" w:rsidRPr="000E0644" w:rsidRDefault="00D84072" w:rsidP="00D84072">
      <w:pPr>
        <w:ind w:left="1224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 </w:t>
      </w:r>
      <w:bookmarkEnd w:id="0"/>
    </w:p>
    <w:bookmarkEnd w:id="1"/>
    <w:p w14:paraId="072AD8C2" w14:textId="48945EA7" w:rsidR="004746D9" w:rsidRPr="000E0644" w:rsidRDefault="004746D9" w:rsidP="004746D9">
      <w:pPr>
        <w:pStyle w:val="Odlomakpopisa"/>
        <w:ind w:left="1440"/>
        <w:jc w:val="both"/>
        <w:rPr>
          <w:rFonts w:asciiTheme="majorHAnsi" w:hAnsiTheme="majorHAnsi" w:cs="Times New Roman"/>
          <w:szCs w:val="24"/>
        </w:rPr>
      </w:pPr>
    </w:p>
    <w:p w14:paraId="7F001989" w14:textId="41E09A0D" w:rsidR="00245566" w:rsidRPr="000E0644" w:rsidRDefault="00245566" w:rsidP="004746D9">
      <w:pPr>
        <w:pStyle w:val="Odlomakpopisa"/>
        <w:ind w:left="1440"/>
        <w:jc w:val="both"/>
        <w:rPr>
          <w:rFonts w:asciiTheme="majorHAnsi" w:hAnsiTheme="majorHAnsi" w:cs="Times New Roman"/>
          <w:szCs w:val="24"/>
        </w:rPr>
      </w:pPr>
    </w:p>
    <w:p w14:paraId="6082B32C" w14:textId="77777777" w:rsidR="00245566" w:rsidRPr="000E0644" w:rsidRDefault="00245566" w:rsidP="004746D9">
      <w:pPr>
        <w:pStyle w:val="Odlomakpopisa"/>
        <w:ind w:left="1440"/>
        <w:jc w:val="both"/>
        <w:rPr>
          <w:rFonts w:asciiTheme="majorHAnsi" w:hAnsiTheme="majorHAnsi" w:cs="Times New Roman"/>
          <w:szCs w:val="24"/>
        </w:rPr>
      </w:pPr>
    </w:p>
    <w:p w14:paraId="11CA3869" w14:textId="23FBD98A" w:rsidR="004746D9" w:rsidRPr="000E0644" w:rsidRDefault="004746D9" w:rsidP="004746D9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bCs/>
          <w:iCs/>
          <w:szCs w:val="24"/>
        </w:rPr>
      </w:pPr>
      <w:bookmarkStart w:id="2" w:name="_Hlk62032565"/>
      <w:r w:rsidRPr="000E0644">
        <w:rPr>
          <w:rFonts w:asciiTheme="majorHAnsi" w:hAnsiTheme="majorHAnsi" w:cs="Times New Roman"/>
          <w:bCs/>
          <w:iCs/>
          <w:szCs w:val="24"/>
        </w:rPr>
        <w:t>Normativn</w:t>
      </w:r>
      <w:r w:rsidR="008B274A" w:rsidRPr="000E0644">
        <w:rPr>
          <w:rFonts w:asciiTheme="majorHAnsi" w:hAnsiTheme="majorHAnsi" w:cs="Times New Roman"/>
          <w:bCs/>
          <w:iCs/>
          <w:szCs w:val="24"/>
        </w:rPr>
        <w:t>i</w:t>
      </w:r>
      <w:r w:rsidRPr="000E0644">
        <w:rPr>
          <w:rFonts w:asciiTheme="majorHAnsi" w:hAnsiTheme="majorHAnsi" w:cs="Times New Roman"/>
          <w:bCs/>
          <w:iCs/>
          <w:szCs w:val="24"/>
        </w:rPr>
        <w:t xml:space="preserve"> </w:t>
      </w:r>
      <w:r w:rsidR="00D84072" w:rsidRPr="000E0644">
        <w:rPr>
          <w:rFonts w:asciiTheme="majorHAnsi" w:hAnsiTheme="majorHAnsi" w:cs="Times New Roman"/>
          <w:bCs/>
          <w:iCs/>
          <w:szCs w:val="24"/>
        </w:rPr>
        <w:t xml:space="preserve">ustroj </w:t>
      </w:r>
      <w:r w:rsidRPr="000E0644">
        <w:rPr>
          <w:rFonts w:asciiTheme="majorHAnsi" w:hAnsiTheme="majorHAnsi" w:cs="Times New Roman"/>
          <w:bCs/>
          <w:iCs/>
          <w:szCs w:val="24"/>
        </w:rPr>
        <w:t>zaštite od požara</w:t>
      </w:r>
    </w:p>
    <w:p w14:paraId="15E2D4E3" w14:textId="77777777" w:rsidR="004746D9" w:rsidRPr="000E0644" w:rsidRDefault="004746D9" w:rsidP="004746D9">
      <w:pPr>
        <w:ind w:left="720"/>
        <w:jc w:val="both"/>
        <w:rPr>
          <w:rFonts w:asciiTheme="majorHAnsi" w:hAnsiTheme="majorHAnsi" w:cs="Times New Roman"/>
          <w:szCs w:val="24"/>
        </w:rPr>
      </w:pPr>
    </w:p>
    <w:p w14:paraId="1F8C9719" w14:textId="7A3A1EFA" w:rsidR="00D84072" w:rsidRPr="000E0644" w:rsidRDefault="00D84072" w:rsidP="004746D9">
      <w:pPr>
        <w:pStyle w:val="Odlomakpopisa"/>
        <w:numPr>
          <w:ilvl w:val="2"/>
          <w:numId w:val="15"/>
        </w:numPr>
        <w:jc w:val="both"/>
        <w:rPr>
          <w:rFonts w:asciiTheme="majorHAnsi" w:hAnsiTheme="majorHAnsi" w:cs="Times New Roman"/>
          <w:szCs w:val="24"/>
        </w:rPr>
      </w:pPr>
      <w:bookmarkStart w:id="3" w:name="_Hlk61947481"/>
      <w:r w:rsidRPr="000E0644">
        <w:rPr>
          <w:rFonts w:asciiTheme="majorHAnsi" w:hAnsiTheme="majorHAnsi" w:cs="Times New Roman"/>
          <w:szCs w:val="24"/>
        </w:rPr>
        <w:t>Općina</w:t>
      </w:r>
      <w:r w:rsidR="00751DB7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Pr="000E0644">
        <w:rPr>
          <w:rFonts w:asciiTheme="majorHAnsi" w:hAnsiTheme="majorHAnsi" w:cs="Times New Roman"/>
          <w:szCs w:val="24"/>
        </w:rPr>
        <w:t xml:space="preserve"> dužna je imati organiziranu dimnja</w:t>
      </w:r>
      <w:r w:rsidR="000C65A0" w:rsidRPr="000E0644">
        <w:rPr>
          <w:rFonts w:asciiTheme="majorHAnsi" w:hAnsiTheme="majorHAnsi" w:cs="Times New Roman"/>
          <w:szCs w:val="24"/>
        </w:rPr>
        <w:t>čarsku službu</w:t>
      </w:r>
      <w:r w:rsidR="008B274A" w:rsidRPr="000E0644">
        <w:rPr>
          <w:rFonts w:asciiTheme="majorHAnsi" w:hAnsiTheme="majorHAnsi" w:cs="Times New Roman"/>
          <w:szCs w:val="24"/>
        </w:rPr>
        <w:t xml:space="preserve"> na svom području sukladno važećim propisima.</w:t>
      </w:r>
    </w:p>
    <w:p w14:paraId="0276E33C" w14:textId="1D2DE775" w:rsidR="008B274A" w:rsidRPr="000E0644" w:rsidRDefault="008B274A" w:rsidP="008B274A">
      <w:pPr>
        <w:pStyle w:val="Odlomakpopisa"/>
        <w:ind w:left="1224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Općina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4669D7" w:rsidRPr="000E0644">
        <w:rPr>
          <w:rFonts w:asciiTheme="majorHAnsi" w:hAnsiTheme="majorHAnsi" w:cs="Times New Roman"/>
          <w:szCs w:val="24"/>
        </w:rPr>
        <w:t xml:space="preserve"> – Stručne službe Općine </w:t>
      </w:r>
      <w:r w:rsidR="00546814" w:rsidRPr="000E0644">
        <w:rPr>
          <w:rFonts w:asciiTheme="majorHAnsi" w:hAnsiTheme="majorHAnsi" w:cs="Times New Roman"/>
          <w:szCs w:val="24"/>
        </w:rPr>
        <w:t>Nijemci</w:t>
      </w:r>
    </w:p>
    <w:p w14:paraId="26060FC9" w14:textId="77777777" w:rsidR="008B274A" w:rsidRPr="000E0644" w:rsidRDefault="008B274A" w:rsidP="008B274A">
      <w:pPr>
        <w:pStyle w:val="Odlomakpopisa"/>
        <w:ind w:left="1224"/>
        <w:jc w:val="both"/>
        <w:rPr>
          <w:rFonts w:asciiTheme="majorHAnsi" w:hAnsiTheme="majorHAnsi" w:cs="Times New Roman"/>
          <w:szCs w:val="24"/>
        </w:rPr>
      </w:pPr>
    </w:p>
    <w:bookmarkEnd w:id="3"/>
    <w:p w14:paraId="3A0DB98B" w14:textId="1BF4A9C6" w:rsidR="004746D9" w:rsidRPr="000E0644" w:rsidRDefault="00C84C50" w:rsidP="004746D9">
      <w:pPr>
        <w:pStyle w:val="Odlomakpopisa"/>
        <w:numPr>
          <w:ilvl w:val="2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 </w:t>
      </w:r>
      <w:r w:rsidR="004746D9" w:rsidRPr="000E0644">
        <w:rPr>
          <w:rFonts w:asciiTheme="majorHAnsi" w:hAnsiTheme="majorHAnsi" w:cs="Times New Roman"/>
          <w:szCs w:val="24"/>
        </w:rPr>
        <w:t xml:space="preserve">Uskladiti Procjenu ugroženosti i Plan zaštite od požara </w:t>
      </w:r>
      <w:r w:rsidR="005F75CC" w:rsidRPr="000E0644">
        <w:rPr>
          <w:rFonts w:asciiTheme="majorHAnsi" w:hAnsiTheme="majorHAnsi" w:cs="Times New Roman"/>
          <w:szCs w:val="24"/>
        </w:rPr>
        <w:t>Općine</w:t>
      </w:r>
      <w:r w:rsidR="00751DB7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4746D9" w:rsidRPr="000E0644">
        <w:rPr>
          <w:rFonts w:asciiTheme="majorHAnsi" w:hAnsiTheme="majorHAnsi" w:cs="Times New Roman"/>
          <w:szCs w:val="24"/>
        </w:rPr>
        <w:t xml:space="preserve"> sa                    odredbama Zakona o zaštiti od požara.                               </w:t>
      </w:r>
    </w:p>
    <w:p w14:paraId="3B93E25D" w14:textId="09F49B93" w:rsidR="004746D9" w:rsidRPr="000E0644" w:rsidRDefault="004746D9" w:rsidP="00C84C50">
      <w:pPr>
        <w:ind w:left="516" w:firstLine="708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4669D7" w:rsidRPr="000E0644">
        <w:rPr>
          <w:rFonts w:asciiTheme="majorHAnsi" w:hAnsiTheme="majorHAnsi" w:cs="Times New Roman"/>
          <w:szCs w:val="24"/>
        </w:rPr>
        <w:t xml:space="preserve">Općina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4669D7" w:rsidRPr="000E0644">
        <w:rPr>
          <w:rFonts w:asciiTheme="majorHAnsi" w:hAnsiTheme="majorHAnsi" w:cs="Times New Roman"/>
          <w:szCs w:val="24"/>
        </w:rPr>
        <w:t xml:space="preserve"> – Stručne službe Općine</w:t>
      </w:r>
      <w:r w:rsidR="00397A85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</w:p>
    <w:p w14:paraId="335FCD99" w14:textId="77777777" w:rsidR="00B0241E" w:rsidRPr="000E0644" w:rsidRDefault="00B0241E" w:rsidP="00EF4E24">
      <w:pPr>
        <w:rPr>
          <w:rFonts w:asciiTheme="majorHAnsi" w:hAnsiTheme="majorHAnsi" w:cs="Times New Roman"/>
          <w:szCs w:val="24"/>
        </w:rPr>
      </w:pPr>
    </w:p>
    <w:bookmarkEnd w:id="2"/>
    <w:p w14:paraId="7D5F28D1" w14:textId="77777777" w:rsidR="00C55043" w:rsidRPr="000E0644" w:rsidRDefault="00C55043" w:rsidP="00EF4E24">
      <w:pPr>
        <w:rPr>
          <w:rFonts w:asciiTheme="majorHAnsi" w:hAnsiTheme="majorHAnsi" w:cs="Times New Roman"/>
          <w:szCs w:val="24"/>
        </w:rPr>
      </w:pPr>
    </w:p>
    <w:p w14:paraId="46ADC9A5" w14:textId="77777777" w:rsidR="00EF4E24" w:rsidRPr="000E0644" w:rsidRDefault="006D14CC" w:rsidP="004746D9">
      <w:pPr>
        <w:pStyle w:val="Odlomakpopisa"/>
        <w:numPr>
          <w:ilvl w:val="0"/>
          <w:numId w:val="15"/>
        </w:numPr>
        <w:rPr>
          <w:rFonts w:asciiTheme="majorHAnsi" w:hAnsiTheme="majorHAnsi" w:cs="Times New Roman"/>
          <w:b/>
          <w:sz w:val="28"/>
          <w:szCs w:val="28"/>
        </w:rPr>
      </w:pPr>
      <w:r w:rsidRPr="000E0644">
        <w:rPr>
          <w:rFonts w:asciiTheme="majorHAnsi" w:hAnsiTheme="majorHAnsi" w:cs="Times New Roman"/>
          <w:b/>
          <w:sz w:val="28"/>
          <w:szCs w:val="28"/>
        </w:rPr>
        <w:t>Tehni</w:t>
      </w:r>
      <w:r w:rsidR="00EF4E24" w:rsidRPr="000E0644">
        <w:rPr>
          <w:rFonts w:asciiTheme="majorHAnsi" w:hAnsiTheme="majorHAnsi" w:cs="Times New Roman"/>
          <w:b/>
          <w:sz w:val="28"/>
          <w:szCs w:val="28"/>
        </w:rPr>
        <w:t xml:space="preserve">čke mjere </w:t>
      </w:r>
    </w:p>
    <w:p w14:paraId="141D9231" w14:textId="77777777" w:rsidR="00EF4E24" w:rsidRPr="000E0644" w:rsidRDefault="00EF4E24" w:rsidP="004746D9">
      <w:pPr>
        <w:ind w:firstLine="60"/>
        <w:rPr>
          <w:rFonts w:asciiTheme="majorHAnsi" w:hAnsiTheme="majorHAnsi" w:cs="Times New Roman"/>
          <w:szCs w:val="24"/>
        </w:rPr>
      </w:pPr>
    </w:p>
    <w:p w14:paraId="4D7E0DB5" w14:textId="77777777" w:rsidR="00EF4E24" w:rsidRPr="000E0644" w:rsidRDefault="00EF4E24" w:rsidP="004746D9">
      <w:pPr>
        <w:pStyle w:val="Odlomakpopisa"/>
        <w:numPr>
          <w:ilvl w:val="1"/>
          <w:numId w:val="15"/>
        </w:numPr>
        <w:rPr>
          <w:rFonts w:asciiTheme="majorHAnsi" w:hAnsiTheme="majorHAnsi" w:cs="Times New Roman"/>
          <w:bCs/>
          <w:iCs/>
          <w:szCs w:val="24"/>
        </w:rPr>
      </w:pPr>
      <w:r w:rsidRPr="000E0644">
        <w:rPr>
          <w:rFonts w:asciiTheme="majorHAnsi" w:hAnsiTheme="majorHAnsi" w:cs="Times New Roman"/>
          <w:bCs/>
          <w:iCs/>
          <w:szCs w:val="24"/>
        </w:rPr>
        <w:t xml:space="preserve">Vatrogasna oprema i tehnika </w:t>
      </w:r>
    </w:p>
    <w:p w14:paraId="77E0C386" w14:textId="77777777" w:rsidR="00EF4E24" w:rsidRPr="000E0644" w:rsidRDefault="00EF4E24" w:rsidP="004746D9">
      <w:pPr>
        <w:ind w:firstLine="60"/>
        <w:rPr>
          <w:rFonts w:asciiTheme="majorHAnsi" w:hAnsiTheme="majorHAnsi" w:cs="Times New Roman"/>
          <w:szCs w:val="24"/>
        </w:rPr>
      </w:pPr>
    </w:p>
    <w:p w14:paraId="60056380" w14:textId="284F8231" w:rsidR="00731F6C" w:rsidRPr="000E0644" w:rsidRDefault="00C84C50" w:rsidP="00731F6C">
      <w:pPr>
        <w:pStyle w:val="Odlomakpopisa"/>
        <w:numPr>
          <w:ilvl w:val="2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 </w:t>
      </w:r>
      <w:r w:rsidR="00731F6C" w:rsidRPr="000E0644">
        <w:rPr>
          <w:rFonts w:asciiTheme="majorHAnsi" w:hAnsiTheme="majorHAnsi" w:cs="Times New Roman"/>
          <w:szCs w:val="24"/>
        </w:rPr>
        <w:t>Opremanje vatrogasnih postrojbi izvršiti sukladno važećim propisima. Za potrebe vatrogasnih postrojbi osigurati odgovarajuća spremišta</w:t>
      </w:r>
      <w:r w:rsidR="00397A85" w:rsidRPr="000E0644">
        <w:rPr>
          <w:rFonts w:asciiTheme="majorHAnsi" w:hAnsiTheme="majorHAnsi" w:cs="Times New Roman"/>
          <w:szCs w:val="24"/>
        </w:rPr>
        <w:t xml:space="preserve"> s grijanim prostorom</w:t>
      </w:r>
      <w:r w:rsidR="00731F6C" w:rsidRPr="000E0644">
        <w:rPr>
          <w:rFonts w:asciiTheme="majorHAnsi" w:hAnsiTheme="majorHAnsi" w:cs="Times New Roman"/>
          <w:szCs w:val="24"/>
        </w:rPr>
        <w:t xml:space="preserve"> za vatrogasna vozila  i tehniku. </w:t>
      </w:r>
    </w:p>
    <w:p w14:paraId="49C706D5" w14:textId="2B00EF99" w:rsidR="00731F6C" w:rsidRPr="000E0644" w:rsidRDefault="00731F6C" w:rsidP="00731F6C">
      <w:pPr>
        <w:ind w:left="516" w:firstLine="708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546814" w:rsidRPr="000E0644">
        <w:rPr>
          <w:rFonts w:asciiTheme="majorHAnsi" w:hAnsiTheme="majorHAnsi" w:cs="Times New Roman"/>
          <w:szCs w:val="24"/>
        </w:rPr>
        <w:t>VZO</w:t>
      </w:r>
      <w:r w:rsidR="00F7151F" w:rsidRPr="000E0644">
        <w:rPr>
          <w:rFonts w:asciiTheme="majorHAnsi" w:hAnsiTheme="majorHAnsi" w:cs="Times New Roman"/>
          <w:szCs w:val="24"/>
        </w:rPr>
        <w:t xml:space="preserve">, DVD </w:t>
      </w:r>
    </w:p>
    <w:p w14:paraId="75BE4664" w14:textId="77777777" w:rsidR="004746D9" w:rsidRPr="000E0644" w:rsidRDefault="004746D9" w:rsidP="00EF4E24">
      <w:pPr>
        <w:rPr>
          <w:rFonts w:asciiTheme="majorHAnsi" w:hAnsiTheme="majorHAnsi" w:cs="Times New Roman"/>
          <w:szCs w:val="24"/>
        </w:rPr>
      </w:pPr>
    </w:p>
    <w:p w14:paraId="6D328488" w14:textId="77777777" w:rsidR="00603B96" w:rsidRPr="000E0644" w:rsidRDefault="00603B96" w:rsidP="00731512">
      <w:pPr>
        <w:jc w:val="both"/>
        <w:rPr>
          <w:rFonts w:asciiTheme="majorHAnsi" w:hAnsiTheme="majorHAnsi" w:cs="Times New Roman"/>
          <w:i/>
          <w:szCs w:val="24"/>
        </w:rPr>
      </w:pPr>
      <w:bookmarkStart w:id="4" w:name="_Hlk61949866"/>
    </w:p>
    <w:bookmarkEnd w:id="4"/>
    <w:p w14:paraId="46133AB6" w14:textId="77777777" w:rsidR="00EF4E24" w:rsidRPr="000E0644" w:rsidRDefault="00EF4E24" w:rsidP="004746D9">
      <w:pPr>
        <w:pStyle w:val="Odlomakpopisa"/>
        <w:numPr>
          <w:ilvl w:val="0"/>
          <w:numId w:val="15"/>
        </w:numPr>
        <w:rPr>
          <w:rFonts w:asciiTheme="majorHAnsi" w:hAnsiTheme="majorHAnsi" w:cs="Times New Roman"/>
          <w:b/>
          <w:sz w:val="28"/>
          <w:szCs w:val="28"/>
        </w:rPr>
      </w:pPr>
      <w:r w:rsidRPr="000E0644">
        <w:rPr>
          <w:rFonts w:asciiTheme="majorHAnsi" w:hAnsiTheme="majorHAnsi" w:cs="Times New Roman"/>
          <w:b/>
          <w:sz w:val="28"/>
          <w:szCs w:val="28"/>
        </w:rPr>
        <w:t xml:space="preserve">Urbanističke mjere </w:t>
      </w:r>
    </w:p>
    <w:p w14:paraId="6AC021C5" w14:textId="77777777" w:rsidR="00EF4E24" w:rsidRPr="000E0644" w:rsidRDefault="00EF4E24" w:rsidP="004746D9">
      <w:pPr>
        <w:ind w:firstLine="60"/>
        <w:rPr>
          <w:rFonts w:asciiTheme="majorHAnsi" w:hAnsiTheme="majorHAnsi" w:cs="Times New Roman"/>
          <w:szCs w:val="24"/>
        </w:rPr>
      </w:pPr>
    </w:p>
    <w:p w14:paraId="67DC719C" w14:textId="4F6647B2" w:rsidR="0081206A" w:rsidRPr="000E0644" w:rsidRDefault="0081206A" w:rsidP="004746D9">
      <w:pPr>
        <w:pStyle w:val="Odlomakpopisa"/>
        <w:numPr>
          <w:ilvl w:val="1"/>
          <w:numId w:val="15"/>
        </w:numPr>
        <w:jc w:val="both"/>
        <w:rPr>
          <w:rFonts w:asciiTheme="majorHAnsi" w:hAnsiTheme="majorHAnsi"/>
          <w:szCs w:val="24"/>
        </w:rPr>
      </w:pPr>
      <w:r w:rsidRPr="000E0644">
        <w:rPr>
          <w:rFonts w:asciiTheme="majorHAnsi" w:hAnsiTheme="majorHAnsi"/>
          <w:szCs w:val="24"/>
        </w:rPr>
        <w:t>U postupku</w:t>
      </w:r>
      <w:r w:rsidR="00436402" w:rsidRPr="000E0644">
        <w:rPr>
          <w:rFonts w:asciiTheme="majorHAnsi" w:hAnsiTheme="majorHAnsi"/>
          <w:szCs w:val="24"/>
        </w:rPr>
        <w:t xml:space="preserve"> </w:t>
      </w:r>
      <w:r w:rsidRPr="000E0644">
        <w:rPr>
          <w:rFonts w:asciiTheme="majorHAnsi" w:hAnsiTheme="majorHAnsi"/>
          <w:szCs w:val="24"/>
        </w:rPr>
        <w:t xml:space="preserve">donošenja prostorno planske dokumentacije (prvenstveno </w:t>
      </w:r>
      <w:r w:rsidR="004746D9" w:rsidRPr="000E0644">
        <w:rPr>
          <w:rFonts w:asciiTheme="majorHAnsi" w:hAnsiTheme="majorHAnsi"/>
          <w:szCs w:val="24"/>
        </w:rPr>
        <w:t xml:space="preserve">        </w:t>
      </w:r>
      <w:r w:rsidRPr="000E0644">
        <w:rPr>
          <w:rFonts w:asciiTheme="majorHAnsi" w:hAnsiTheme="majorHAnsi"/>
          <w:szCs w:val="24"/>
        </w:rPr>
        <w:t xml:space="preserve">provedbene), ovisno o  razini prostornih planova, obvezno je </w:t>
      </w:r>
      <w:r w:rsidR="00C6342E" w:rsidRPr="000E0644">
        <w:rPr>
          <w:rFonts w:asciiTheme="majorHAnsi" w:hAnsiTheme="majorHAnsi"/>
          <w:szCs w:val="24"/>
        </w:rPr>
        <w:t>primijeniti</w:t>
      </w:r>
      <w:r w:rsidRPr="000E0644">
        <w:rPr>
          <w:rFonts w:asciiTheme="majorHAnsi" w:hAnsiTheme="majorHAnsi"/>
          <w:szCs w:val="24"/>
        </w:rPr>
        <w:t xml:space="preserve">  mjere zaštite od požara sukladno važećim propisima. </w:t>
      </w:r>
    </w:p>
    <w:p w14:paraId="0EFF4EDB" w14:textId="5BF50217" w:rsidR="00EF4E24" w:rsidRPr="000E0644" w:rsidRDefault="00C84C50" w:rsidP="00903E75">
      <w:pPr>
        <w:ind w:firstLine="708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4669D7" w:rsidRPr="000E0644">
        <w:rPr>
          <w:rFonts w:asciiTheme="majorHAnsi" w:hAnsiTheme="majorHAnsi" w:cs="Times New Roman"/>
          <w:szCs w:val="24"/>
        </w:rPr>
        <w:t xml:space="preserve">Općina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4669D7" w:rsidRPr="000E0644">
        <w:rPr>
          <w:rFonts w:asciiTheme="majorHAnsi" w:hAnsiTheme="majorHAnsi" w:cs="Times New Roman"/>
          <w:szCs w:val="24"/>
        </w:rPr>
        <w:t xml:space="preserve"> – Stručne službe Općine </w:t>
      </w:r>
      <w:r w:rsidR="00546814" w:rsidRPr="000E0644">
        <w:rPr>
          <w:rFonts w:asciiTheme="majorHAnsi" w:hAnsiTheme="majorHAnsi" w:cs="Times New Roman"/>
          <w:szCs w:val="24"/>
        </w:rPr>
        <w:t>Nijemci</w:t>
      </w:r>
    </w:p>
    <w:p w14:paraId="7380F196" w14:textId="77777777" w:rsidR="00EF4E24" w:rsidRPr="000E0644" w:rsidRDefault="00EF4E24" w:rsidP="004746D9">
      <w:pPr>
        <w:ind w:firstLine="60"/>
        <w:rPr>
          <w:rFonts w:asciiTheme="majorHAnsi" w:hAnsiTheme="majorHAnsi" w:cs="Times New Roman"/>
          <w:szCs w:val="24"/>
        </w:rPr>
      </w:pPr>
    </w:p>
    <w:p w14:paraId="34C0F304" w14:textId="77777777" w:rsidR="00EF4E24" w:rsidRPr="000E0644" w:rsidRDefault="00EF4E24" w:rsidP="004746D9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U naseljima sustavno poduzimati potrebne mjere kako bi prometnice i javne površine bile uvijek prohodne u svrhu nesmetane </w:t>
      </w:r>
      <w:r w:rsidR="00903E75" w:rsidRPr="000E0644">
        <w:rPr>
          <w:rFonts w:asciiTheme="majorHAnsi" w:hAnsiTheme="majorHAnsi" w:cs="Times New Roman"/>
          <w:szCs w:val="24"/>
        </w:rPr>
        <w:t>intervencije. U ve</w:t>
      </w:r>
      <w:r w:rsidRPr="000E0644">
        <w:rPr>
          <w:rFonts w:asciiTheme="majorHAnsi" w:hAnsiTheme="majorHAnsi" w:cs="Times New Roman"/>
          <w:szCs w:val="24"/>
        </w:rPr>
        <w:t>ći</w:t>
      </w:r>
      <w:r w:rsidR="00903E75" w:rsidRPr="000E0644">
        <w:rPr>
          <w:rFonts w:asciiTheme="majorHAnsi" w:hAnsiTheme="majorHAnsi" w:cs="Times New Roman"/>
          <w:szCs w:val="24"/>
        </w:rPr>
        <w:t xml:space="preserve">m kompleksima pravnih osoba osigurati stalnu prohodnost </w:t>
      </w:r>
      <w:r w:rsidRPr="000E0644">
        <w:rPr>
          <w:rFonts w:asciiTheme="majorHAnsi" w:hAnsiTheme="majorHAnsi" w:cs="Times New Roman"/>
          <w:szCs w:val="24"/>
        </w:rPr>
        <w:t xml:space="preserve">vatrogasnih pristupa i putova evakuacije. </w:t>
      </w:r>
    </w:p>
    <w:p w14:paraId="6937AD1A" w14:textId="22BC458E" w:rsidR="00C84C50" w:rsidRPr="000E0644" w:rsidRDefault="00C84C50" w:rsidP="00C84C50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lastRenderedPageBreak/>
        <w:t xml:space="preserve">Izvršitelj: </w:t>
      </w:r>
      <w:r w:rsidR="002B455D" w:rsidRPr="000E0644">
        <w:rPr>
          <w:rFonts w:asciiTheme="majorHAnsi" w:hAnsiTheme="majorHAnsi" w:cs="Times New Roman"/>
          <w:szCs w:val="24"/>
        </w:rPr>
        <w:t>VZO</w:t>
      </w:r>
      <w:r w:rsidRPr="000E0644">
        <w:rPr>
          <w:rFonts w:asciiTheme="majorHAnsi" w:hAnsiTheme="majorHAnsi" w:cs="Times New Roman"/>
          <w:szCs w:val="24"/>
        </w:rPr>
        <w:t>,</w:t>
      </w:r>
      <w:r w:rsidR="00F7151F" w:rsidRPr="000E0644">
        <w:rPr>
          <w:rFonts w:asciiTheme="majorHAnsi" w:hAnsiTheme="majorHAnsi" w:cs="Times New Roman"/>
          <w:szCs w:val="24"/>
        </w:rPr>
        <w:t xml:space="preserve"> DVD,</w:t>
      </w:r>
      <w:r w:rsidRPr="000E0644">
        <w:rPr>
          <w:rFonts w:asciiTheme="majorHAnsi" w:hAnsiTheme="majorHAnsi" w:cs="Times New Roman"/>
          <w:szCs w:val="24"/>
        </w:rPr>
        <w:t xml:space="preserve"> Stručne službe </w:t>
      </w:r>
      <w:r w:rsidR="005F75CC" w:rsidRPr="000E0644">
        <w:rPr>
          <w:rFonts w:asciiTheme="majorHAnsi" w:hAnsiTheme="majorHAnsi" w:cs="Times New Roman"/>
          <w:szCs w:val="24"/>
        </w:rPr>
        <w:t xml:space="preserve">Općine </w:t>
      </w:r>
      <w:r w:rsidR="00546814" w:rsidRPr="000E0644">
        <w:rPr>
          <w:rFonts w:asciiTheme="majorHAnsi" w:hAnsiTheme="majorHAnsi" w:cs="Times New Roman"/>
          <w:szCs w:val="24"/>
        </w:rPr>
        <w:t>Nijemci</w:t>
      </w:r>
    </w:p>
    <w:p w14:paraId="17F8B7AF" w14:textId="77777777" w:rsidR="00EF4E24" w:rsidRPr="000E0644" w:rsidRDefault="00EF4E24" w:rsidP="004746D9">
      <w:pPr>
        <w:ind w:firstLine="60"/>
        <w:rPr>
          <w:rFonts w:asciiTheme="majorHAnsi" w:hAnsiTheme="majorHAnsi" w:cs="Times New Roman"/>
          <w:szCs w:val="24"/>
        </w:rPr>
      </w:pPr>
    </w:p>
    <w:p w14:paraId="3BAB6401" w14:textId="77777777" w:rsidR="00EF4E24" w:rsidRPr="000E0644" w:rsidRDefault="00EF4E24" w:rsidP="004746D9">
      <w:pPr>
        <w:pStyle w:val="Odlomakpopisa"/>
        <w:numPr>
          <w:ilvl w:val="1"/>
          <w:numId w:val="15"/>
        </w:numPr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Za gašenja požara potrebno je osigurati minimalno potrebne količine vode za gašenje požara i </w:t>
      </w:r>
      <w:r w:rsidR="00903E75" w:rsidRPr="000E0644">
        <w:rPr>
          <w:rFonts w:asciiTheme="majorHAnsi" w:hAnsiTheme="majorHAnsi" w:cs="Times New Roman"/>
          <w:szCs w:val="24"/>
        </w:rPr>
        <w:t xml:space="preserve"> </w:t>
      </w:r>
      <w:r w:rsidRPr="000E0644">
        <w:rPr>
          <w:rFonts w:asciiTheme="majorHAnsi" w:hAnsiTheme="majorHAnsi" w:cs="Times New Roman"/>
          <w:szCs w:val="24"/>
        </w:rPr>
        <w:t>tlak u hidra</w:t>
      </w:r>
      <w:r w:rsidR="00903E75" w:rsidRPr="000E0644">
        <w:rPr>
          <w:rFonts w:asciiTheme="majorHAnsi" w:hAnsiTheme="majorHAnsi" w:cs="Times New Roman"/>
          <w:szCs w:val="24"/>
        </w:rPr>
        <w:t>ntskoj mreži, sukladno važe</w:t>
      </w:r>
      <w:r w:rsidRPr="000E0644">
        <w:rPr>
          <w:rFonts w:asciiTheme="majorHAnsi" w:hAnsiTheme="majorHAnsi" w:cs="Times New Roman"/>
          <w:szCs w:val="24"/>
        </w:rPr>
        <w:t xml:space="preserve">ćim propisima. </w:t>
      </w:r>
    </w:p>
    <w:p w14:paraId="39285361" w14:textId="0AB65D4E" w:rsidR="00C84C50" w:rsidRPr="000E0644" w:rsidRDefault="00C84C50" w:rsidP="00C84C50">
      <w:pPr>
        <w:pStyle w:val="Odlomakpopisa"/>
        <w:ind w:left="792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2B455D" w:rsidRPr="000E0644">
        <w:rPr>
          <w:rFonts w:asciiTheme="majorHAnsi" w:hAnsiTheme="majorHAnsi" w:cs="Times New Roman"/>
          <w:szCs w:val="24"/>
        </w:rPr>
        <w:t>VZO</w:t>
      </w:r>
      <w:r w:rsidRPr="000E0644">
        <w:rPr>
          <w:rFonts w:asciiTheme="majorHAnsi" w:hAnsiTheme="majorHAnsi" w:cs="Times New Roman"/>
          <w:szCs w:val="24"/>
        </w:rPr>
        <w:t xml:space="preserve">, </w:t>
      </w:r>
      <w:r w:rsidR="00F7151F" w:rsidRPr="000E0644">
        <w:rPr>
          <w:rFonts w:asciiTheme="majorHAnsi" w:hAnsiTheme="majorHAnsi" w:cs="Times New Roman"/>
          <w:szCs w:val="24"/>
        </w:rPr>
        <w:t xml:space="preserve">DVD, </w:t>
      </w:r>
      <w:r w:rsidRPr="000E0644">
        <w:rPr>
          <w:rFonts w:asciiTheme="majorHAnsi" w:hAnsiTheme="majorHAnsi" w:cs="Times New Roman"/>
          <w:szCs w:val="24"/>
        </w:rPr>
        <w:t xml:space="preserve">Stručne službe </w:t>
      </w:r>
      <w:r w:rsidR="005F75CC" w:rsidRPr="000E0644">
        <w:rPr>
          <w:rFonts w:asciiTheme="majorHAnsi" w:hAnsiTheme="majorHAnsi" w:cs="Times New Roman"/>
          <w:szCs w:val="24"/>
        </w:rPr>
        <w:t xml:space="preserve">Općine </w:t>
      </w:r>
      <w:r w:rsidR="00546814" w:rsidRPr="000E0644">
        <w:rPr>
          <w:rFonts w:asciiTheme="majorHAnsi" w:hAnsiTheme="majorHAnsi" w:cs="Times New Roman"/>
          <w:szCs w:val="24"/>
        </w:rPr>
        <w:t>Nijemci</w:t>
      </w:r>
    </w:p>
    <w:p w14:paraId="5B1381FC" w14:textId="77777777" w:rsidR="00EF4E24" w:rsidRPr="000E0644" w:rsidRDefault="00EF4E24" w:rsidP="004746D9">
      <w:pPr>
        <w:ind w:firstLine="60"/>
        <w:rPr>
          <w:rFonts w:asciiTheme="majorHAnsi" w:hAnsiTheme="majorHAnsi" w:cs="Times New Roman"/>
          <w:szCs w:val="24"/>
        </w:rPr>
      </w:pPr>
    </w:p>
    <w:p w14:paraId="166E80E8" w14:textId="77777777" w:rsidR="00C84C50" w:rsidRPr="000E0644" w:rsidRDefault="00655F6D" w:rsidP="004746D9">
      <w:pPr>
        <w:pStyle w:val="Odlomakpopisa"/>
        <w:numPr>
          <w:ilvl w:val="1"/>
          <w:numId w:val="15"/>
        </w:numPr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Postojeću h</w:t>
      </w:r>
      <w:r w:rsidR="00107342" w:rsidRPr="000E0644">
        <w:rPr>
          <w:rFonts w:asciiTheme="majorHAnsi" w:hAnsiTheme="majorHAnsi" w:cs="Times New Roman"/>
          <w:szCs w:val="24"/>
        </w:rPr>
        <w:t>idrantsku mrežu usklađivati</w:t>
      </w:r>
      <w:r w:rsidR="00EF4E24" w:rsidRPr="000E0644">
        <w:rPr>
          <w:rFonts w:asciiTheme="majorHAnsi" w:hAnsiTheme="majorHAnsi" w:cs="Times New Roman"/>
          <w:szCs w:val="24"/>
        </w:rPr>
        <w:t xml:space="preserve"> s važećim propisima.</w:t>
      </w:r>
    </w:p>
    <w:p w14:paraId="28540E63" w14:textId="4AA6192C" w:rsidR="00C84C50" w:rsidRPr="000E0644" w:rsidRDefault="00EF4E24" w:rsidP="00C84C50">
      <w:pPr>
        <w:ind w:firstLine="708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 </w:t>
      </w:r>
      <w:r w:rsidR="00C84C50" w:rsidRPr="000E0644">
        <w:rPr>
          <w:rFonts w:asciiTheme="majorHAnsi" w:hAnsiTheme="majorHAnsi" w:cs="Times New Roman"/>
          <w:szCs w:val="24"/>
        </w:rPr>
        <w:t xml:space="preserve">Izvršitelj: Stručne službe </w:t>
      </w:r>
      <w:r w:rsidR="005F75CC" w:rsidRPr="000E0644">
        <w:rPr>
          <w:rFonts w:asciiTheme="majorHAnsi" w:hAnsiTheme="majorHAnsi" w:cs="Times New Roman"/>
          <w:szCs w:val="24"/>
        </w:rPr>
        <w:t xml:space="preserve">Općine </w:t>
      </w:r>
      <w:r w:rsidR="00546814" w:rsidRPr="000E0644">
        <w:rPr>
          <w:rFonts w:asciiTheme="majorHAnsi" w:hAnsiTheme="majorHAnsi" w:cs="Times New Roman"/>
          <w:szCs w:val="24"/>
        </w:rPr>
        <w:t>Nijemci</w:t>
      </w:r>
    </w:p>
    <w:p w14:paraId="3BB8B818" w14:textId="77777777" w:rsidR="00EF4E24" w:rsidRPr="000E0644" w:rsidRDefault="00EF4E24" w:rsidP="004746D9">
      <w:pPr>
        <w:ind w:firstLine="60"/>
        <w:rPr>
          <w:rFonts w:asciiTheme="majorHAnsi" w:hAnsiTheme="majorHAnsi" w:cs="Times New Roman"/>
          <w:szCs w:val="24"/>
        </w:rPr>
      </w:pPr>
    </w:p>
    <w:p w14:paraId="387B392D" w14:textId="77777777" w:rsidR="00EF4E24" w:rsidRPr="000E0644" w:rsidRDefault="00C84305" w:rsidP="004746D9">
      <w:pPr>
        <w:pStyle w:val="Odlomakpopisa"/>
        <w:numPr>
          <w:ilvl w:val="1"/>
          <w:numId w:val="15"/>
        </w:numPr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Urediti </w:t>
      </w:r>
      <w:r w:rsidR="00EF4E24" w:rsidRPr="000E0644">
        <w:rPr>
          <w:rFonts w:asciiTheme="majorHAnsi" w:hAnsiTheme="majorHAnsi" w:cs="Times New Roman"/>
          <w:szCs w:val="24"/>
        </w:rPr>
        <w:t>prilaze za vatrogasna vozila  i pristupe do površine voda koje svojom</w:t>
      </w:r>
      <w:r w:rsidR="00903E75" w:rsidRPr="000E0644">
        <w:rPr>
          <w:rFonts w:asciiTheme="majorHAnsi" w:hAnsiTheme="majorHAnsi" w:cs="Times New Roman"/>
          <w:szCs w:val="24"/>
        </w:rPr>
        <w:t xml:space="preserve"> izdašnoš</w:t>
      </w:r>
      <w:r w:rsidR="00EF4E24" w:rsidRPr="000E0644">
        <w:rPr>
          <w:rFonts w:asciiTheme="majorHAnsi" w:hAnsiTheme="majorHAnsi" w:cs="Times New Roman"/>
          <w:szCs w:val="24"/>
        </w:rPr>
        <w:t xml:space="preserve">ću udovoljavaju potrebama kod gašenja požara, a u svrhu crpljenja vode za potrebe </w:t>
      </w:r>
      <w:r w:rsidR="00903E75" w:rsidRPr="000E0644">
        <w:rPr>
          <w:rFonts w:asciiTheme="majorHAnsi" w:hAnsiTheme="majorHAnsi" w:cs="Times New Roman"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szCs w:val="24"/>
        </w:rPr>
        <w:t xml:space="preserve">gašenja požara. </w:t>
      </w:r>
    </w:p>
    <w:p w14:paraId="6A4D3F9F" w14:textId="4D828711" w:rsidR="00C84C50" w:rsidRPr="000E0644" w:rsidRDefault="00C84C50" w:rsidP="00C84C50">
      <w:pPr>
        <w:pStyle w:val="Odlomakpopisa"/>
        <w:ind w:left="444" w:firstLine="348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2B455D" w:rsidRPr="000E0644">
        <w:rPr>
          <w:rFonts w:asciiTheme="majorHAnsi" w:hAnsiTheme="majorHAnsi" w:cs="Times New Roman"/>
          <w:szCs w:val="24"/>
        </w:rPr>
        <w:t>VZO</w:t>
      </w:r>
      <w:r w:rsidRPr="000E0644">
        <w:rPr>
          <w:rFonts w:asciiTheme="majorHAnsi" w:hAnsiTheme="majorHAnsi" w:cs="Times New Roman"/>
          <w:szCs w:val="24"/>
        </w:rPr>
        <w:t xml:space="preserve"> , </w:t>
      </w:r>
      <w:r w:rsidR="00F7151F" w:rsidRPr="000E0644">
        <w:rPr>
          <w:rFonts w:asciiTheme="majorHAnsi" w:hAnsiTheme="majorHAnsi" w:cs="Times New Roman"/>
          <w:szCs w:val="24"/>
        </w:rPr>
        <w:t xml:space="preserve">DVD , </w:t>
      </w:r>
      <w:r w:rsidRPr="000E0644">
        <w:rPr>
          <w:rFonts w:asciiTheme="majorHAnsi" w:hAnsiTheme="majorHAnsi" w:cs="Times New Roman"/>
          <w:szCs w:val="24"/>
        </w:rPr>
        <w:t xml:space="preserve">Stručne službe </w:t>
      </w:r>
      <w:r w:rsidR="005F75CC" w:rsidRPr="000E0644">
        <w:rPr>
          <w:rFonts w:asciiTheme="majorHAnsi" w:hAnsiTheme="majorHAnsi" w:cs="Times New Roman"/>
          <w:szCs w:val="24"/>
        </w:rPr>
        <w:t>Općine</w:t>
      </w:r>
      <w:r w:rsidR="00336C9C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</w:p>
    <w:p w14:paraId="308EB385" w14:textId="77777777" w:rsidR="00C84C50" w:rsidRPr="000E0644" w:rsidRDefault="00C84C50" w:rsidP="00C84C50">
      <w:pPr>
        <w:pStyle w:val="Odlomakpopisa"/>
        <w:ind w:left="792"/>
        <w:rPr>
          <w:rFonts w:asciiTheme="majorHAnsi" w:hAnsiTheme="majorHAnsi" w:cs="Times New Roman"/>
          <w:szCs w:val="24"/>
        </w:rPr>
      </w:pPr>
    </w:p>
    <w:p w14:paraId="42BF558F" w14:textId="77777777" w:rsidR="00C0518B" w:rsidRPr="000E0644" w:rsidRDefault="00C0518B" w:rsidP="004746D9">
      <w:pPr>
        <w:pStyle w:val="Odlomakpopisa"/>
        <w:numPr>
          <w:ilvl w:val="0"/>
          <w:numId w:val="15"/>
        </w:numPr>
        <w:rPr>
          <w:rFonts w:asciiTheme="majorHAnsi" w:hAnsiTheme="majorHAnsi" w:cs="Times New Roman"/>
          <w:b/>
          <w:sz w:val="28"/>
          <w:szCs w:val="28"/>
        </w:rPr>
      </w:pPr>
    </w:p>
    <w:p w14:paraId="11C65D2D" w14:textId="44CE8B35" w:rsidR="00EF4E24" w:rsidRPr="000E0644" w:rsidRDefault="00EF4E24" w:rsidP="004746D9">
      <w:pPr>
        <w:pStyle w:val="Odlomakpopisa"/>
        <w:numPr>
          <w:ilvl w:val="0"/>
          <w:numId w:val="15"/>
        </w:numPr>
        <w:rPr>
          <w:rFonts w:asciiTheme="majorHAnsi" w:hAnsiTheme="majorHAnsi" w:cs="Times New Roman"/>
          <w:b/>
          <w:sz w:val="28"/>
          <w:szCs w:val="28"/>
        </w:rPr>
      </w:pPr>
      <w:r w:rsidRPr="000E0644">
        <w:rPr>
          <w:rFonts w:asciiTheme="majorHAnsi" w:hAnsiTheme="majorHAnsi" w:cs="Times New Roman"/>
          <w:b/>
          <w:sz w:val="28"/>
          <w:szCs w:val="28"/>
        </w:rPr>
        <w:t xml:space="preserve">Mjere zaštite odlagališta komunalnog otpada </w:t>
      </w:r>
    </w:p>
    <w:p w14:paraId="1EA11FDF" w14:textId="77777777" w:rsidR="00EF4E24" w:rsidRPr="000E0644" w:rsidRDefault="00EF4E24" w:rsidP="00EF4E24">
      <w:pPr>
        <w:rPr>
          <w:rFonts w:asciiTheme="majorHAnsi" w:hAnsiTheme="majorHAnsi" w:cs="Times New Roman"/>
          <w:szCs w:val="24"/>
        </w:rPr>
      </w:pPr>
    </w:p>
    <w:p w14:paraId="65F5CCAC" w14:textId="63F0416C" w:rsidR="00C6342E" w:rsidRPr="000E0644" w:rsidRDefault="00336C9C" w:rsidP="004D0EEB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bookmarkStart w:id="5" w:name="_Hlk61948013"/>
      <w:bookmarkStart w:id="6" w:name="_Hlk62034334"/>
      <w:r w:rsidRPr="000E0644">
        <w:rPr>
          <w:rFonts w:asciiTheme="majorHAnsi" w:hAnsiTheme="majorHAnsi" w:cs="Times New Roman"/>
          <w:szCs w:val="24"/>
        </w:rPr>
        <w:t>Pri gospodarenju otpadom nužno je dosljedno primjenjivati odredbe Zakona o gospodarenju otpadom („Narodne novine“ broj 84/21</w:t>
      </w:r>
      <w:r w:rsidR="005D52FE" w:rsidRPr="000E0644">
        <w:rPr>
          <w:rFonts w:asciiTheme="majorHAnsi" w:hAnsiTheme="majorHAnsi" w:cs="Times New Roman"/>
          <w:szCs w:val="24"/>
        </w:rPr>
        <w:t>, 142/23</w:t>
      </w:r>
      <w:r w:rsidRPr="000E0644">
        <w:rPr>
          <w:rFonts w:asciiTheme="majorHAnsi" w:hAnsiTheme="majorHAnsi" w:cs="Times New Roman"/>
          <w:szCs w:val="24"/>
        </w:rPr>
        <w:t>.)</w:t>
      </w:r>
      <w:r w:rsidR="006F604E" w:rsidRPr="000E0644">
        <w:rPr>
          <w:rFonts w:asciiTheme="majorHAnsi" w:hAnsiTheme="majorHAnsi" w:cs="Times New Roman"/>
          <w:szCs w:val="24"/>
        </w:rPr>
        <w:t>.</w:t>
      </w:r>
      <w:r w:rsidRPr="000E0644">
        <w:rPr>
          <w:rFonts w:asciiTheme="majorHAnsi" w:hAnsiTheme="majorHAnsi" w:cs="Times New Roman"/>
          <w:szCs w:val="24"/>
        </w:rPr>
        <w:t xml:space="preserve"> Sva odlagališta otpada koja ne zadovoljavaju uvjete utvrđene Pravilnikom o načinima i uvjetima odlaganja otpada, kategorijama i uvjetima rada za odlagališta otpada („Narodne novine“ broj 114/15., 103/18</w:t>
      </w:r>
      <w:r w:rsidR="00C11150" w:rsidRPr="000E0644">
        <w:rPr>
          <w:rFonts w:asciiTheme="majorHAnsi" w:hAnsiTheme="majorHAnsi" w:cs="Times New Roman"/>
          <w:szCs w:val="24"/>
        </w:rPr>
        <w:t xml:space="preserve">. i 56/19.), potrebno je sanirati i zatvoriti. </w:t>
      </w:r>
    </w:p>
    <w:p w14:paraId="65404BD0" w14:textId="1C7CACD2" w:rsidR="006F604E" w:rsidRPr="000E0644" w:rsidRDefault="006F604E" w:rsidP="00C6342E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Općina </w:t>
      </w:r>
      <w:r w:rsidR="00546814" w:rsidRPr="000E0644">
        <w:rPr>
          <w:rFonts w:asciiTheme="majorHAnsi" w:hAnsiTheme="majorHAnsi" w:cs="Times New Roman"/>
          <w:szCs w:val="24"/>
        </w:rPr>
        <w:t>Nijemci</w:t>
      </w:r>
    </w:p>
    <w:bookmarkEnd w:id="5"/>
    <w:p w14:paraId="769D2724" w14:textId="47A021DF" w:rsidR="006F604E" w:rsidRPr="000E0644" w:rsidRDefault="006F604E" w:rsidP="00A1100A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 </w:t>
      </w:r>
    </w:p>
    <w:bookmarkEnd w:id="6"/>
    <w:p w14:paraId="26505F78" w14:textId="2A627ED6" w:rsidR="00EF4E24" w:rsidRPr="000E0644" w:rsidRDefault="00EF4E24" w:rsidP="00A1100A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U slučaju nast</w:t>
      </w:r>
      <w:r w:rsidR="00B36BD9" w:rsidRPr="000E0644">
        <w:rPr>
          <w:rFonts w:asciiTheme="majorHAnsi" w:hAnsiTheme="majorHAnsi" w:cs="Times New Roman"/>
          <w:szCs w:val="24"/>
        </w:rPr>
        <w:t>ajanja požara na odlagalištu ot</w:t>
      </w:r>
      <w:r w:rsidRPr="000E0644">
        <w:rPr>
          <w:rFonts w:asciiTheme="majorHAnsi" w:hAnsiTheme="majorHAnsi" w:cs="Times New Roman"/>
          <w:szCs w:val="24"/>
        </w:rPr>
        <w:t>pada</w:t>
      </w:r>
      <w:r w:rsidR="00DC2BBE" w:rsidRPr="000E0644">
        <w:rPr>
          <w:rFonts w:asciiTheme="majorHAnsi" w:hAnsiTheme="majorHAnsi" w:cs="Times New Roman"/>
          <w:szCs w:val="24"/>
        </w:rPr>
        <w:t>, pravna osoba koja upravlja odlagalištem dužna je osigurati ljudske i materijalne-tehničke kapacitete za gašenje požara u najkraćem mogućem roku, a u slučaju uključenja i nadležne vatrogasne postrojbe u akciji gašenja, pravna osoba koja upravlja odlagalištem dužna je osigurati i potrebnu građevinsku mehanizaciju za sanaciju odlagališta.</w:t>
      </w:r>
    </w:p>
    <w:p w14:paraId="746B4493" w14:textId="33BA194C" w:rsidR="00C84C50" w:rsidRPr="000E0644" w:rsidRDefault="00C84C50" w:rsidP="00A1100A">
      <w:pPr>
        <w:pStyle w:val="Odlomakpopisa"/>
        <w:ind w:left="444" w:firstLine="348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2B455D" w:rsidRPr="000E0644">
        <w:rPr>
          <w:rFonts w:asciiTheme="majorHAnsi" w:hAnsiTheme="majorHAnsi" w:cs="Times New Roman"/>
          <w:szCs w:val="24"/>
        </w:rPr>
        <w:t>VZO</w:t>
      </w:r>
      <w:r w:rsidR="00F7151F" w:rsidRPr="000E0644">
        <w:rPr>
          <w:rFonts w:asciiTheme="majorHAnsi" w:hAnsiTheme="majorHAnsi" w:cs="Times New Roman"/>
          <w:szCs w:val="24"/>
        </w:rPr>
        <w:t>, DVD</w:t>
      </w:r>
    </w:p>
    <w:p w14:paraId="5232AE44" w14:textId="77777777" w:rsidR="00EF4E24" w:rsidRPr="000E0644" w:rsidRDefault="00EF4E24" w:rsidP="00C84C50">
      <w:pPr>
        <w:ind w:left="648" w:firstLine="60"/>
        <w:rPr>
          <w:rFonts w:asciiTheme="majorHAnsi" w:hAnsiTheme="majorHAnsi" w:cs="Times New Roman"/>
          <w:szCs w:val="24"/>
        </w:rPr>
      </w:pPr>
    </w:p>
    <w:p w14:paraId="7D545212" w14:textId="77777777" w:rsidR="00C55043" w:rsidRPr="000E0644" w:rsidRDefault="00C55043" w:rsidP="00EF4E24">
      <w:pPr>
        <w:rPr>
          <w:rFonts w:asciiTheme="majorHAnsi" w:hAnsiTheme="majorHAnsi" w:cs="Times New Roman"/>
          <w:szCs w:val="24"/>
        </w:rPr>
      </w:pPr>
    </w:p>
    <w:p w14:paraId="26DD87E8" w14:textId="77777777" w:rsidR="00EF4E24" w:rsidRPr="000E0644" w:rsidRDefault="00EF4E24" w:rsidP="004746D9">
      <w:pPr>
        <w:pStyle w:val="Odlomakpopisa"/>
        <w:numPr>
          <w:ilvl w:val="0"/>
          <w:numId w:val="15"/>
        </w:numPr>
        <w:rPr>
          <w:rFonts w:asciiTheme="majorHAnsi" w:hAnsiTheme="majorHAnsi" w:cs="Times New Roman"/>
          <w:b/>
          <w:sz w:val="28"/>
          <w:szCs w:val="28"/>
        </w:rPr>
      </w:pPr>
      <w:r w:rsidRPr="000E0644">
        <w:rPr>
          <w:rFonts w:asciiTheme="majorHAnsi" w:hAnsiTheme="majorHAnsi" w:cs="Times New Roman"/>
          <w:b/>
          <w:sz w:val="28"/>
          <w:szCs w:val="28"/>
        </w:rPr>
        <w:t xml:space="preserve">Organizacijske i administrativne mjere zaštite od požara na otvorenom prostoru </w:t>
      </w:r>
    </w:p>
    <w:p w14:paraId="1BB3A36E" w14:textId="77777777" w:rsidR="00EF4E24" w:rsidRPr="000E0644" w:rsidRDefault="00EF4E24" w:rsidP="004746D9">
      <w:pPr>
        <w:ind w:firstLine="60"/>
        <w:rPr>
          <w:rFonts w:asciiTheme="majorHAnsi" w:hAnsiTheme="majorHAnsi" w:cs="Times New Roman"/>
          <w:szCs w:val="24"/>
        </w:rPr>
      </w:pPr>
    </w:p>
    <w:p w14:paraId="559165C3" w14:textId="6DCA9312" w:rsidR="00EF4E24" w:rsidRPr="000E0644" w:rsidRDefault="00B36BD9" w:rsidP="004746D9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bookmarkStart w:id="7" w:name="_Hlk62022650"/>
      <w:bookmarkStart w:id="8" w:name="_Hlk61950101"/>
      <w:r w:rsidRPr="000E0644">
        <w:rPr>
          <w:rFonts w:asciiTheme="majorHAnsi" w:hAnsiTheme="majorHAnsi" w:cs="Times New Roman"/>
          <w:szCs w:val="24"/>
        </w:rPr>
        <w:t>Sukladno važe</w:t>
      </w:r>
      <w:r w:rsidR="00EF4E24" w:rsidRPr="000E0644">
        <w:rPr>
          <w:rFonts w:asciiTheme="majorHAnsi" w:hAnsiTheme="majorHAnsi" w:cs="Times New Roman"/>
          <w:szCs w:val="24"/>
        </w:rPr>
        <w:t>ćim propisima koji reguliraju zaštitu od  požara na otvorenom prostoru, nužno je urediti okvire ponašanja na otvorenom pr</w:t>
      </w:r>
      <w:r w:rsidRPr="000E0644">
        <w:rPr>
          <w:rFonts w:asciiTheme="majorHAnsi" w:hAnsiTheme="majorHAnsi" w:cs="Times New Roman"/>
          <w:szCs w:val="24"/>
        </w:rPr>
        <w:t xml:space="preserve">ostoru, posebice u vrijeme povećane </w:t>
      </w:r>
      <w:r w:rsidR="00EF4E24" w:rsidRPr="000E0644">
        <w:rPr>
          <w:rFonts w:asciiTheme="majorHAnsi" w:hAnsiTheme="majorHAnsi" w:cs="Times New Roman"/>
          <w:szCs w:val="24"/>
        </w:rPr>
        <w:t xml:space="preserve">opasnosti od </w:t>
      </w:r>
      <w:r w:rsidRPr="000E0644">
        <w:rPr>
          <w:rFonts w:asciiTheme="majorHAnsi" w:hAnsiTheme="majorHAnsi" w:cs="Times New Roman"/>
          <w:szCs w:val="24"/>
        </w:rPr>
        <w:t xml:space="preserve"> </w:t>
      </w:r>
      <w:r w:rsidR="003A6515" w:rsidRPr="000E0644">
        <w:rPr>
          <w:rFonts w:asciiTheme="majorHAnsi" w:hAnsiTheme="majorHAnsi" w:cs="Times New Roman"/>
          <w:szCs w:val="24"/>
        </w:rPr>
        <w:t>požara</w:t>
      </w:r>
      <w:r w:rsidR="00731512" w:rsidRPr="000E0644">
        <w:rPr>
          <w:rFonts w:asciiTheme="majorHAnsi" w:hAnsiTheme="majorHAnsi" w:cs="Times New Roman"/>
          <w:szCs w:val="24"/>
        </w:rPr>
        <w:t>.</w:t>
      </w:r>
    </w:p>
    <w:bookmarkEnd w:id="7"/>
    <w:p w14:paraId="45F9C986" w14:textId="735D651B" w:rsidR="00C84C50" w:rsidRPr="000E0644" w:rsidRDefault="00C84C50" w:rsidP="00C84C50">
      <w:pPr>
        <w:pStyle w:val="Odlomakpopisa"/>
        <w:ind w:left="444" w:firstLine="348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F7151F" w:rsidRPr="000E0644">
        <w:rPr>
          <w:rFonts w:asciiTheme="majorHAnsi" w:hAnsiTheme="majorHAnsi" w:cs="Times New Roman"/>
          <w:szCs w:val="24"/>
        </w:rPr>
        <w:t>VZO, DVD</w:t>
      </w:r>
    </w:p>
    <w:bookmarkEnd w:id="8"/>
    <w:p w14:paraId="1AB4F1CC" w14:textId="77777777" w:rsidR="00EF4E24" w:rsidRPr="000E0644" w:rsidRDefault="00EF4E24" w:rsidP="00C84C50">
      <w:pPr>
        <w:ind w:left="732" w:firstLine="60"/>
        <w:rPr>
          <w:rFonts w:asciiTheme="majorHAnsi" w:hAnsiTheme="majorHAnsi" w:cs="Times New Roman"/>
          <w:szCs w:val="24"/>
        </w:rPr>
      </w:pPr>
    </w:p>
    <w:p w14:paraId="17A610D4" w14:textId="24BDFDE3" w:rsidR="006F7CD8" w:rsidRPr="000E0644" w:rsidRDefault="006F7CD8" w:rsidP="004746D9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bookmarkStart w:id="9" w:name="_Hlk61950131"/>
      <w:r w:rsidRPr="000E0644">
        <w:rPr>
          <w:rFonts w:asciiTheme="majorHAnsi" w:hAnsiTheme="majorHAnsi" w:cs="Times New Roman"/>
          <w:szCs w:val="24"/>
        </w:rPr>
        <w:t>Koristiti sve oblike javnog priopćavanja (radio, televizija, tisak, plakati, letci i slično), sustavno i redovito obavještavati i upozoravati stanovništvo na potrebu provođenja preventivnih mjera zaštite od požara.</w:t>
      </w:r>
    </w:p>
    <w:p w14:paraId="27C1C6B5" w14:textId="37BDFF34" w:rsidR="006F7CD8" w:rsidRPr="000E0644" w:rsidRDefault="006F7CD8" w:rsidP="006F7CD8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2B455D" w:rsidRPr="000E0644">
        <w:rPr>
          <w:rFonts w:asciiTheme="majorHAnsi" w:hAnsiTheme="majorHAnsi" w:cs="Times New Roman"/>
          <w:szCs w:val="24"/>
        </w:rPr>
        <w:t>VZO</w:t>
      </w:r>
      <w:r w:rsidR="00F7151F" w:rsidRPr="000E0644">
        <w:rPr>
          <w:rFonts w:asciiTheme="majorHAnsi" w:hAnsiTheme="majorHAnsi" w:cs="Times New Roman"/>
          <w:szCs w:val="24"/>
        </w:rPr>
        <w:t>, DVD</w:t>
      </w:r>
    </w:p>
    <w:bookmarkEnd w:id="9"/>
    <w:p w14:paraId="2E164949" w14:textId="77777777" w:rsidR="006F7CD8" w:rsidRPr="000E0644" w:rsidRDefault="006F7CD8" w:rsidP="006F7CD8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</w:p>
    <w:p w14:paraId="46986DD0" w14:textId="242BFDC5" w:rsidR="00EF4E24" w:rsidRPr="000E0644" w:rsidRDefault="00EF4E24" w:rsidP="004746D9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Organizirati savjetodavne sastanke sa svim s</w:t>
      </w:r>
      <w:r w:rsidR="00B36BD9" w:rsidRPr="000E0644">
        <w:rPr>
          <w:rFonts w:asciiTheme="majorHAnsi" w:hAnsiTheme="majorHAnsi" w:cs="Times New Roman"/>
          <w:szCs w:val="24"/>
        </w:rPr>
        <w:t>udionicima i obveznicima provođ</w:t>
      </w:r>
      <w:r w:rsidRPr="000E0644">
        <w:rPr>
          <w:rFonts w:asciiTheme="majorHAnsi" w:hAnsiTheme="majorHAnsi" w:cs="Times New Roman"/>
          <w:szCs w:val="24"/>
        </w:rPr>
        <w:t>enja zaštite od požara</w:t>
      </w:r>
      <w:r w:rsidR="00DC2BBE" w:rsidRPr="000E0644">
        <w:rPr>
          <w:rFonts w:asciiTheme="majorHAnsi" w:hAnsiTheme="majorHAnsi" w:cs="Times New Roman"/>
          <w:szCs w:val="24"/>
        </w:rPr>
        <w:t xml:space="preserve">, a prvenstveno: vlasnicima šumskih površina, vlasnicima i korisnicima poljoprivrednog zemljišta, stanovnicima naselja seoskog karaktera koji se pretežito bave </w:t>
      </w:r>
      <w:r w:rsidR="00BE4F79" w:rsidRPr="000E0644">
        <w:rPr>
          <w:rFonts w:asciiTheme="majorHAnsi" w:hAnsiTheme="majorHAnsi" w:cs="Times New Roman"/>
          <w:szCs w:val="24"/>
        </w:rPr>
        <w:t xml:space="preserve">poljoprivrednom djelatnošću, šumarskim i </w:t>
      </w:r>
      <w:r w:rsidR="00BE4F79" w:rsidRPr="000E0644">
        <w:rPr>
          <w:rFonts w:asciiTheme="majorHAnsi" w:hAnsiTheme="majorHAnsi" w:cs="Times New Roman"/>
          <w:szCs w:val="24"/>
        </w:rPr>
        <w:lastRenderedPageBreak/>
        <w:t xml:space="preserve">poljoprivrednim inspektorima, te inspektorima zaštite od požara Policijske uprave </w:t>
      </w:r>
      <w:r w:rsidR="00254FE1" w:rsidRPr="000E0644">
        <w:rPr>
          <w:rFonts w:asciiTheme="majorHAnsi" w:hAnsiTheme="majorHAnsi" w:cs="Times New Roman"/>
          <w:szCs w:val="24"/>
        </w:rPr>
        <w:t>Vukovarsko srijemske</w:t>
      </w:r>
      <w:r w:rsidR="00BE4F79" w:rsidRPr="000E0644">
        <w:rPr>
          <w:rFonts w:asciiTheme="majorHAnsi" w:hAnsiTheme="majorHAnsi" w:cs="Times New Roman"/>
          <w:szCs w:val="24"/>
        </w:rPr>
        <w:t>, u cilju poduzimanja potrebnih mjera, kako bi se opasnost od nastajanja i širenja požara smanjila na najmanju moguću mjeru.</w:t>
      </w:r>
    </w:p>
    <w:p w14:paraId="60B9B088" w14:textId="5F389048" w:rsidR="00C84C50" w:rsidRPr="000E0644" w:rsidRDefault="00C84C50" w:rsidP="00C84C50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2B455D" w:rsidRPr="000E0644">
        <w:rPr>
          <w:rFonts w:asciiTheme="majorHAnsi" w:hAnsiTheme="majorHAnsi" w:cs="Times New Roman"/>
          <w:szCs w:val="24"/>
        </w:rPr>
        <w:t>VZO</w:t>
      </w:r>
      <w:r w:rsidR="004669D7" w:rsidRPr="000E0644">
        <w:rPr>
          <w:rFonts w:asciiTheme="majorHAnsi" w:hAnsiTheme="majorHAnsi" w:cs="Times New Roman"/>
          <w:szCs w:val="24"/>
        </w:rPr>
        <w:t xml:space="preserve">, </w:t>
      </w:r>
      <w:r w:rsidR="00F7151F" w:rsidRPr="000E0644">
        <w:rPr>
          <w:rFonts w:asciiTheme="majorHAnsi" w:hAnsiTheme="majorHAnsi" w:cs="Times New Roman"/>
          <w:szCs w:val="24"/>
        </w:rPr>
        <w:t xml:space="preserve">DVD, </w:t>
      </w:r>
      <w:r w:rsidR="004669D7" w:rsidRPr="000E0644">
        <w:rPr>
          <w:rFonts w:asciiTheme="majorHAnsi" w:hAnsiTheme="majorHAnsi" w:cs="Times New Roman"/>
          <w:szCs w:val="24"/>
        </w:rPr>
        <w:t xml:space="preserve">Stručne službe Općine </w:t>
      </w:r>
      <w:r w:rsidR="00546814" w:rsidRPr="000E0644">
        <w:rPr>
          <w:rFonts w:asciiTheme="majorHAnsi" w:hAnsiTheme="majorHAnsi" w:cs="Times New Roman"/>
          <w:szCs w:val="24"/>
        </w:rPr>
        <w:t>Nijemci</w:t>
      </w:r>
    </w:p>
    <w:p w14:paraId="4EB647CB" w14:textId="77777777" w:rsidR="00EF4E24" w:rsidRPr="000E0644" w:rsidRDefault="00EF4E24" w:rsidP="004746D9">
      <w:pPr>
        <w:ind w:firstLine="60"/>
        <w:rPr>
          <w:rFonts w:asciiTheme="majorHAnsi" w:hAnsiTheme="majorHAnsi" w:cs="Times New Roman"/>
          <w:szCs w:val="24"/>
        </w:rPr>
      </w:pPr>
    </w:p>
    <w:p w14:paraId="41ED1049" w14:textId="119F64BC" w:rsidR="00EF4E24" w:rsidRPr="000E0644" w:rsidRDefault="00BE4F79" w:rsidP="004746D9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bookmarkStart w:id="10" w:name="_Hlk62022713"/>
      <w:bookmarkStart w:id="11" w:name="_Hlk61950209"/>
      <w:bookmarkStart w:id="12" w:name="_Hlk61948271"/>
      <w:r w:rsidRPr="000E0644">
        <w:rPr>
          <w:rFonts w:asciiTheme="majorHAnsi" w:hAnsiTheme="majorHAnsi" w:cs="Times New Roman"/>
          <w:szCs w:val="24"/>
        </w:rPr>
        <w:t>Nužno je propisati mjere za uređivanje i održavanje rudina, živica i međa, poljskih putova i kanala sukladno važećim propisima.</w:t>
      </w:r>
    </w:p>
    <w:bookmarkEnd w:id="10"/>
    <w:p w14:paraId="3E969CAF" w14:textId="697941DE" w:rsidR="00C84C50" w:rsidRPr="000E0644" w:rsidRDefault="00C84C50" w:rsidP="00C84C50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4669D7" w:rsidRPr="000E0644">
        <w:rPr>
          <w:rFonts w:asciiTheme="majorHAnsi" w:hAnsiTheme="majorHAnsi" w:cs="Times New Roman"/>
          <w:szCs w:val="24"/>
        </w:rPr>
        <w:t>S</w:t>
      </w:r>
      <w:r w:rsidRPr="000E0644">
        <w:rPr>
          <w:rFonts w:asciiTheme="majorHAnsi" w:hAnsiTheme="majorHAnsi" w:cs="Times New Roman"/>
          <w:szCs w:val="24"/>
        </w:rPr>
        <w:t xml:space="preserve">tručne službe </w:t>
      </w:r>
      <w:r w:rsidR="005F75CC" w:rsidRPr="000E0644">
        <w:rPr>
          <w:rFonts w:asciiTheme="majorHAnsi" w:hAnsiTheme="majorHAnsi" w:cs="Times New Roman"/>
          <w:szCs w:val="24"/>
        </w:rPr>
        <w:t>općine</w:t>
      </w:r>
      <w:r w:rsidR="004669D7" w:rsidRPr="000E0644">
        <w:rPr>
          <w:rFonts w:asciiTheme="majorHAnsi" w:hAnsiTheme="majorHAnsi" w:cs="Times New Roman"/>
          <w:szCs w:val="24"/>
        </w:rPr>
        <w:t xml:space="preserve"> </w:t>
      </w:r>
      <w:bookmarkEnd w:id="11"/>
      <w:r w:rsidR="00546814" w:rsidRPr="000E0644">
        <w:rPr>
          <w:rFonts w:asciiTheme="majorHAnsi" w:hAnsiTheme="majorHAnsi" w:cs="Times New Roman"/>
          <w:szCs w:val="24"/>
        </w:rPr>
        <w:t>Nijemci</w:t>
      </w:r>
    </w:p>
    <w:bookmarkEnd w:id="12"/>
    <w:p w14:paraId="3305A916" w14:textId="77777777" w:rsidR="00EF4E24" w:rsidRPr="000E0644" w:rsidRDefault="00EF4E24" w:rsidP="004746D9">
      <w:pPr>
        <w:ind w:firstLine="60"/>
        <w:rPr>
          <w:rFonts w:asciiTheme="majorHAnsi" w:hAnsiTheme="majorHAnsi" w:cs="Times New Roman"/>
          <w:szCs w:val="24"/>
        </w:rPr>
      </w:pPr>
    </w:p>
    <w:p w14:paraId="7B347DB7" w14:textId="6F53A042" w:rsidR="00910008" w:rsidRPr="000E0644" w:rsidRDefault="00910008" w:rsidP="004746D9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Obvezno je osigurati redovito održavanje </w:t>
      </w:r>
      <w:r w:rsidR="00BE4F79" w:rsidRPr="000E0644">
        <w:rPr>
          <w:rFonts w:asciiTheme="majorHAnsi" w:hAnsiTheme="majorHAnsi" w:cs="Times New Roman"/>
          <w:szCs w:val="24"/>
        </w:rPr>
        <w:t>vodotoka i melioracijskih kanala košnjom raslinja i uklanjanjem nanosa radi osiguranja protočnosti, sukladno važećim propisima.</w:t>
      </w:r>
    </w:p>
    <w:p w14:paraId="27C7D5AF" w14:textId="67B3613B" w:rsidR="00C84C50" w:rsidRPr="000E0644" w:rsidRDefault="00C84C50" w:rsidP="00C84C50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4669D7" w:rsidRPr="000E0644">
        <w:rPr>
          <w:rFonts w:asciiTheme="majorHAnsi" w:hAnsiTheme="majorHAnsi" w:cs="Times New Roman"/>
          <w:szCs w:val="24"/>
        </w:rPr>
        <w:t>s</w:t>
      </w:r>
      <w:r w:rsidRPr="000E0644">
        <w:rPr>
          <w:rFonts w:asciiTheme="majorHAnsi" w:hAnsiTheme="majorHAnsi" w:cs="Times New Roman"/>
          <w:szCs w:val="24"/>
        </w:rPr>
        <w:t>tručne službe</w:t>
      </w:r>
    </w:p>
    <w:p w14:paraId="385D6C52" w14:textId="77777777" w:rsidR="00910008" w:rsidRPr="000E0644" w:rsidRDefault="00910008" w:rsidP="004746D9">
      <w:pPr>
        <w:ind w:firstLine="60"/>
        <w:rPr>
          <w:rFonts w:asciiTheme="majorHAnsi" w:hAnsiTheme="majorHAnsi" w:cs="Times New Roman"/>
          <w:szCs w:val="24"/>
        </w:rPr>
      </w:pPr>
    </w:p>
    <w:p w14:paraId="73116625" w14:textId="4624619F" w:rsidR="00C84C50" w:rsidRPr="000E0644" w:rsidRDefault="00C6342E" w:rsidP="004746D9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Zdenci</w:t>
      </w:r>
      <w:r w:rsidR="000A0923" w:rsidRPr="000E0644">
        <w:rPr>
          <w:rFonts w:asciiTheme="majorHAnsi" w:hAnsiTheme="majorHAnsi" w:cs="Times New Roman"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szCs w:val="24"/>
        </w:rPr>
        <w:t xml:space="preserve">i ostale prirodne pričuve vode koje se mogu koristiti za gašenje požara na otvorenom prostoru moraju se redovito  čistiti, a prilazni putovi za vatrogasna vozila održavati </w:t>
      </w:r>
      <w:r w:rsidR="000A0923" w:rsidRPr="000E0644">
        <w:rPr>
          <w:rFonts w:asciiTheme="majorHAnsi" w:hAnsiTheme="majorHAnsi" w:cs="Times New Roman"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szCs w:val="24"/>
        </w:rPr>
        <w:t>prohodnima.</w:t>
      </w:r>
    </w:p>
    <w:p w14:paraId="7D8889E8" w14:textId="32794C45" w:rsidR="00EF4E24" w:rsidRPr="000E0644" w:rsidRDefault="00C84C50" w:rsidP="00C84C50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Izvršitelj: stručne službe</w:t>
      </w:r>
    </w:p>
    <w:p w14:paraId="7A1F7BD8" w14:textId="77777777" w:rsidR="00EF4E24" w:rsidRPr="000E0644" w:rsidRDefault="00EF4E24" w:rsidP="00EF4E24">
      <w:pPr>
        <w:rPr>
          <w:rFonts w:asciiTheme="majorHAnsi" w:hAnsiTheme="majorHAnsi" w:cs="Times New Roman"/>
          <w:szCs w:val="24"/>
        </w:rPr>
      </w:pPr>
    </w:p>
    <w:p w14:paraId="24DF0355" w14:textId="13807EF7" w:rsidR="00EF4E24" w:rsidRPr="000E0644" w:rsidRDefault="00EF4E24" w:rsidP="004746D9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U slučaju nastajanja požara na otvorenom pro</w:t>
      </w:r>
      <w:r w:rsidR="000A0923" w:rsidRPr="000E0644">
        <w:rPr>
          <w:rFonts w:asciiTheme="majorHAnsi" w:hAnsiTheme="majorHAnsi" w:cs="Times New Roman"/>
          <w:szCs w:val="24"/>
        </w:rPr>
        <w:t>storu, pravne osobe čije su građevine ili uređ</w:t>
      </w:r>
      <w:r w:rsidRPr="000E0644">
        <w:rPr>
          <w:rFonts w:asciiTheme="majorHAnsi" w:hAnsiTheme="majorHAnsi" w:cs="Times New Roman"/>
          <w:szCs w:val="24"/>
        </w:rPr>
        <w:t xml:space="preserve">aji locirani u neposrednoj blizini požara dužne  su dati na raspolaganje svoju opremu i mehanizaciju za potrebe radova na sprječavanju širenja požara ili za njegovo gašenje. </w:t>
      </w:r>
    </w:p>
    <w:p w14:paraId="43938766" w14:textId="1B735940" w:rsidR="00D7709A" w:rsidRPr="000E0644" w:rsidRDefault="00D7709A" w:rsidP="00D7709A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Izvršitelj: pravne osobe u neposrednoj blizini požara</w:t>
      </w:r>
    </w:p>
    <w:p w14:paraId="1A8FA315" w14:textId="77777777" w:rsidR="00362BEF" w:rsidRPr="000E0644" w:rsidRDefault="00362BEF" w:rsidP="00362BEF">
      <w:pPr>
        <w:pStyle w:val="Odlomakpopisa"/>
        <w:jc w:val="both"/>
        <w:rPr>
          <w:rFonts w:asciiTheme="majorHAnsi" w:hAnsiTheme="majorHAnsi" w:cs="Times New Roman"/>
          <w:szCs w:val="24"/>
        </w:rPr>
      </w:pPr>
    </w:p>
    <w:p w14:paraId="13700FE2" w14:textId="77777777" w:rsidR="00EF4E24" w:rsidRPr="000E0644" w:rsidRDefault="00EF4E24" w:rsidP="004746D9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Obvezan je nadzor i skrb nad lokalnim cestama te zemljišnim pojasom uz cestu.  Zemljišni pojas uz ceste mora biti  čist i pregledan kako zbog sigurnosti </w:t>
      </w:r>
      <w:r w:rsidR="0022400D" w:rsidRPr="000E0644">
        <w:rPr>
          <w:rFonts w:asciiTheme="majorHAnsi" w:hAnsiTheme="majorHAnsi" w:cs="Times New Roman"/>
          <w:szCs w:val="24"/>
        </w:rPr>
        <w:t xml:space="preserve"> </w:t>
      </w:r>
      <w:r w:rsidRPr="000E0644">
        <w:rPr>
          <w:rFonts w:asciiTheme="majorHAnsi" w:hAnsiTheme="majorHAnsi" w:cs="Times New Roman"/>
          <w:szCs w:val="24"/>
        </w:rPr>
        <w:t xml:space="preserve">prometa tako i zbog sprječavanja nastajanja i širenja požara na njemu. Stoga je obvezno </w:t>
      </w:r>
      <w:r w:rsidR="000A0923" w:rsidRPr="000E0644">
        <w:rPr>
          <w:rFonts w:asciiTheme="majorHAnsi" w:hAnsiTheme="majorHAnsi" w:cs="Times New Roman"/>
          <w:szCs w:val="24"/>
        </w:rPr>
        <w:t>čiš</w:t>
      </w:r>
      <w:r w:rsidRPr="000E0644">
        <w:rPr>
          <w:rFonts w:asciiTheme="majorHAnsi" w:hAnsiTheme="majorHAnsi" w:cs="Times New Roman"/>
          <w:szCs w:val="24"/>
        </w:rPr>
        <w:t xml:space="preserve">ćenje zemljišnog pojasa uz ceste od lakozapaljivih tvari, odnosno, onih tvari koje bi mogle </w:t>
      </w:r>
      <w:r w:rsidR="000A0923" w:rsidRPr="000E0644">
        <w:rPr>
          <w:rFonts w:asciiTheme="majorHAnsi" w:hAnsiTheme="majorHAnsi" w:cs="Times New Roman"/>
          <w:szCs w:val="24"/>
        </w:rPr>
        <w:t>izazvati požar ili omogu</w:t>
      </w:r>
      <w:r w:rsidRPr="000E0644">
        <w:rPr>
          <w:rFonts w:asciiTheme="majorHAnsi" w:hAnsiTheme="majorHAnsi" w:cs="Times New Roman"/>
          <w:szCs w:val="24"/>
        </w:rPr>
        <w:t xml:space="preserve">ćiti odnosno olakšati njegovo širenje. </w:t>
      </w:r>
    </w:p>
    <w:p w14:paraId="4D1E0DDE" w14:textId="1088D850" w:rsidR="00EF4E24" w:rsidRPr="000E0644" w:rsidRDefault="00C84C50" w:rsidP="00C84C50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</w:t>
      </w:r>
      <w:r w:rsidR="00D7709A" w:rsidRPr="000E0644">
        <w:rPr>
          <w:rFonts w:asciiTheme="majorHAnsi" w:hAnsiTheme="majorHAnsi" w:cs="Times New Roman"/>
          <w:szCs w:val="24"/>
        </w:rPr>
        <w:t xml:space="preserve">Općina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D7709A" w:rsidRPr="000E0644">
        <w:rPr>
          <w:rFonts w:asciiTheme="majorHAnsi" w:hAnsiTheme="majorHAnsi" w:cs="Times New Roman"/>
          <w:szCs w:val="24"/>
        </w:rPr>
        <w:t>,</w:t>
      </w:r>
      <w:r w:rsidR="007B3502" w:rsidRPr="000E0644">
        <w:rPr>
          <w:rFonts w:asciiTheme="majorHAnsi" w:hAnsiTheme="majorHAnsi" w:cs="Times New Roman"/>
          <w:szCs w:val="24"/>
        </w:rPr>
        <w:t xml:space="preserve"> </w:t>
      </w:r>
      <w:r w:rsidRPr="000E0644">
        <w:rPr>
          <w:rFonts w:asciiTheme="majorHAnsi" w:hAnsiTheme="majorHAnsi" w:cs="Times New Roman"/>
          <w:szCs w:val="24"/>
        </w:rPr>
        <w:t>stručne službe</w:t>
      </w:r>
      <w:r w:rsidR="00EF4E24" w:rsidRPr="000E0644">
        <w:rPr>
          <w:rFonts w:asciiTheme="majorHAnsi" w:hAnsiTheme="majorHAnsi" w:cs="Times New Roman"/>
          <w:szCs w:val="24"/>
        </w:rPr>
        <w:t xml:space="preserve"> </w:t>
      </w:r>
    </w:p>
    <w:p w14:paraId="0945A340" w14:textId="4F948552" w:rsidR="007B3502" w:rsidRPr="000E0644" w:rsidRDefault="007B3502" w:rsidP="00C84C50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</w:p>
    <w:p w14:paraId="4C40DAD3" w14:textId="1883AAC3" w:rsidR="007B3502" w:rsidRPr="000E0644" w:rsidRDefault="007B3502" w:rsidP="007B3502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Na svim objektima koji posjeduju plinske instalacije obvezno je, redovito ispitivati njihovu ispravnost, sukladno važećim propisima. </w:t>
      </w:r>
    </w:p>
    <w:p w14:paraId="6F17A3F8" w14:textId="4992F740" w:rsidR="007B3502" w:rsidRPr="000E0644" w:rsidRDefault="007B3502" w:rsidP="007B3502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Općina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Pr="000E0644">
        <w:rPr>
          <w:rFonts w:asciiTheme="majorHAnsi" w:hAnsiTheme="majorHAnsi" w:cs="Times New Roman"/>
          <w:szCs w:val="24"/>
        </w:rPr>
        <w:t>, pravne i fizičke osobe koje su vlasnici objekata s plinskim instalacijama</w:t>
      </w:r>
    </w:p>
    <w:p w14:paraId="63612CF0" w14:textId="2205E288" w:rsidR="004C415A" w:rsidRPr="000E0644" w:rsidRDefault="004C415A" w:rsidP="007B3502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</w:p>
    <w:p w14:paraId="773CFE98" w14:textId="62857307" w:rsidR="001A6689" w:rsidRPr="000E0644" w:rsidRDefault="004C415A" w:rsidP="004C415A">
      <w:pPr>
        <w:pStyle w:val="Odlomakpopisa"/>
        <w:numPr>
          <w:ilvl w:val="1"/>
          <w:numId w:val="15"/>
        </w:numPr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Proračunom općine planirati financijska sredstva za provedbu slijedećih aktivnosti u požarnoj sezoni </w:t>
      </w:r>
      <w:r w:rsidR="006B5429" w:rsidRPr="000E0644">
        <w:rPr>
          <w:rFonts w:asciiTheme="majorHAnsi" w:hAnsiTheme="majorHAnsi" w:cs="Times New Roman"/>
          <w:szCs w:val="24"/>
        </w:rPr>
        <w:t>2025</w:t>
      </w:r>
      <w:r w:rsidRPr="000E0644">
        <w:rPr>
          <w:rFonts w:asciiTheme="majorHAnsi" w:hAnsiTheme="majorHAnsi" w:cs="Times New Roman"/>
          <w:szCs w:val="24"/>
        </w:rPr>
        <w:t xml:space="preserve">. godine: izrada Plana motriteljsko-dojavnih službi za prostore u vlasništvu fizičkih osoba, pokriće troškova priprave i otklanjanja nedostataka na vozilima i opremi prije početka protupožarne sezone, pokriće troškova nužne sanacije oštećenih vatrogasnih vozila i opreme nakon završetka protupožarne sezone, pokriće troškova korištenja teške građevinske mehanizacije za žurnu izradu prosjeka i probijanje protupožarnih putova, pokriće troškova vatrogasnih intervencija i pripravnosti </w:t>
      </w:r>
      <w:r w:rsidR="001A6689" w:rsidRPr="000E0644">
        <w:rPr>
          <w:rFonts w:asciiTheme="majorHAnsi" w:hAnsiTheme="majorHAnsi" w:cs="Times New Roman"/>
          <w:szCs w:val="24"/>
        </w:rPr>
        <w:t xml:space="preserve">po nalogu zapovjednika </w:t>
      </w:r>
      <w:r w:rsidR="002B455D" w:rsidRPr="000E0644">
        <w:rPr>
          <w:rFonts w:asciiTheme="majorHAnsi" w:hAnsiTheme="majorHAnsi" w:cs="Times New Roman"/>
          <w:szCs w:val="24"/>
        </w:rPr>
        <w:t>VZO</w:t>
      </w:r>
      <w:r w:rsidR="001A6689" w:rsidRPr="000E0644">
        <w:rPr>
          <w:rFonts w:asciiTheme="majorHAnsi" w:hAnsiTheme="majorHAnsi" w:cs="Times New Roman"/>
          <w:szCs w:val="24"/>
        </w:rPr>
        <w:t>-a</w:t>
      </w:r>
    </w:p>
    <w:p w14:paraId="6BB2EAA2" w14:textId="5620AFFD" w:rsidR="004C415A" w:rsidRPr="000E0644" w:rsidRDefault="001A6689" w:rsidP="001A6689">
      <w:pPr>
        <w:pStyle w:val="Odlomakpopisa"/>
        <w:ind w:left="792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Izvršitelj: Općina </w:t>
      </w:r>
      <w:r w:rsidR="00546814" w:rsidRPr="000E0644">
        <w:rPr>
          <w:rFonts w:asciiTheme="majorHAnsi" w:hAnsiTheme="majorHAnsi" w:cs="Times New Roman"/>
          <w:szCs w:val="24"/>
        </w:rPr>
        <w:t>Nijemci</w:t>
      </w:r>
    </w:p>
    <w:p w14:paraId="1506E367" w14:textId="77777777" w:rsidR="00EF4E24" w:rsidRPr="000E0644" w:rsidRDefault="00EF4E24" w:rsidP="00EF4E24">
      <w:pPr>
        <w:rPr>
          <w:rFonts w:asciiTheme="majorHAnsi" w:hAnsiTheme="majorHAnsi" w:cs="Times New Roman"/>
          <w:szCs w:val="24"/>
        </w:rPr>
      </w:pPr>
    </w:p>
    <w:p w14:paraId="444EB385" w14:textId="77777777" w:rsidR="00EF4E24" w:rsidRPr="000E0644" w:rsidRDefault="00EF4E24" w:rsidP="003153B5">
      <w:pPr>
        <w:jc w:val="center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III.</w:t>
      </w:r>
    </w:p>
    <w:p w14:paraId="1A49CBA3" w14:textId="32130DB4" w:rsidR="00EF4E24" w:rsidRPr="000E0644" w:rsidRDefault="000A0923" w:rsidP="000A0923">
      <w:pPr>
        <w:ind w:firstLine="708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lastRenderedPageBreak/>
        <w:t xml:space="preserve">Stručna služba </w:t>
      </w:r>
      <w:r w:rsidR="005F75CC" w:rsidRPr="000E0644">
        <w:rPr>
          <w:rFonts w:asciiTheme="majorHAnsi" w:hAnsiTheme="majorHAnsi" w:cs="Times New Roman"/>
          <w:szCs w:val="24"/>
        </w:rPr>
        <w:t xml:space="preserve">Općine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EF4E24" w:rsidRPr="000E0644">
        <w:rPr>
          <w:rFonts w:asciiTheme="majorHAnsi" w:hAnsiTheme="majorHAnsi" w:cs="Times New Roman"/>
          <w:szCs w:val="24"/>
        </w:rPr>
        <w:t xml:space="preserve"> </w:t>
      </w:r>
      <w:r w:rsidR="00BB6082" w:rsidRPr="000E0644">
        <w:rPr>
          <w:rFonts w:asciiTheme="majorHAnsi" w:hAnsiTheme="majorHAnsi" w:cs="Times New Roman"/>
          <w:szCs w:val="24"/>
        </w:rPr>
        <w:t xml:space="preserve">i </w:t>
      </w:r>
      <w:r w:rsidR="002B455D" w:rsidRPr="000E0644">
        <w:rPr>
          <w:rFonts w:asciiTheme="majorHAnsi" w:hAnsiTheme="majorHAnsi" w:cs="Times New Roman"/>
          <w:szCs w:val="24"/>
        </w:rPr>
        <w:t>VZO</w:t>
      </w:r>
      <w:r w:rsidR="005F75CC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905C4A" w:rsidRPr="000E0644">
        <w:rPr>
          <w:rFonts w:asciiTheme="majorHAnsi" w:hAnsiTheme="majorHAnsi" w:cs="Times New Roman"/>
          <w:szCs w:val="24"/>
        </w:rPr>
        <w:t xml:space="preserve">, DVD Nijemci </w:t>
      </w:r>
      <w:r w:rsidR="00EF4E24" w:rsidRPr="000E0644">
        <w:rPr>
          <w:rFonts w:asciiTheme="majorHAnsi" w:hAnsiTheme="majorHAnsi" w:cs="Times New Roman"/>
          <w:szCs w:val="24"/>
        </w:rPr>
        <w:t xml:space="preserve">upoznat  će sa sadržajem ovoga </w:t>
      </w:r>
      <w:r w:rsidRPr="000E0644">
        <w:rPr>
          <w:rFonts w:asciiTheme="majorHAnsi" w:hAnsiTheme="majorHAnsi" w:cs="Times New Roman"/>
          <w:szCs w:val="24"/>
        </w:rPr>
        <w:t xml:space="preserve"> Provedbenog plana sve pravne subjekte koji su istim predviđ</w:t>
      </w:r>
      <w:r w:rsidR="00EF4E24" w:rsidRPr="000E0644">
        <w:rPr>
          <w:rFonts w:asciiTheme="majorHAnsi" w:hAnsiTheme="majorHAnsi" w:cs="Times New Roman"/>
          <w:szCs w:val="24"/>
        </w:rPr>
        <w:t xml:space="preserve">eni kao izvršitelji pojedinih zadataka. </w:t>
      </w:r>
    </w:p>
    <w:p w14:paraId="066ACDDB" w14:textId="77777777" w:rsidR="00EF4E24" w:rsidRPr="000E0644" w:rsidRDefault="00EF4E24" w:rsidP="003153B5">
      <w:pPr>
        <w:jc w:val="center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IV.</w:t>
      </w:r>
    </w:p>
    <w:p w14:paraId="4A67FC03" w14:textId="28D4B588" w:rsidR="00C55043" w:rsidRPr="000E0644" w:rsidRDefault="00EF4E24" w:rsidP="00603B96">
      <w:pPr>
        <w:ind w:firstLine="708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Sredstva za provedbu obveza </w:t>
      </w:r>
      <w:r w:rsidR="005F75CC" w:rsidRPr="000E0644">
        <w:rPr>
          <w:rFonts w:asciiTheme="majorHAnsi" w:hAnsiTheme="majorHAnsi" w:cs="Times New Roman"/>
          <w:szCs w:val="24"/>
        </w:rPr>
        <w:t>Općine</w:t>
      </w:r>
      <w:r w:rsidR="001A6689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Pr="000E0644">
        <w:rPr>
          <w:rFonts w:asciiTheme="majorHAnsi" w:hAnsiTheme="majorHAnsi" w:cs="Times New Roman"/>
          <w:szCs w:val="24"/>
        </w:rPr>
        <w:t xml:space="preserve"> koje proizlaze iz ovoga </w:t>
      </w:r>
      <w:r w:rsidR="000A0923" w:rsidRPr="000E0644">
        <w:rPr>
          <w:rFonts w:asciiTheme="majorHAnsi" w:hAnsiTheme="majorHAnsi" w:cs="Times New Roman"/>
          <w:szCs w:val="24"/>
        </w:rPr>
        <w:t xml:space="preserve">Provedbenog </w:t>
      </w:r>
      <w:r w:rsidRPr="000E0644">
        <w:rPr>
          <w:rFonts w:asciiTheme="majorHAnsi" w:hAnsiTheme="majorHAnsi" w:cs="Times New Roman"/>
          <w:szCs w:val="24"/>
        </w:rPr>
        <w:t xml:space="preserve">plana, osigurat će se do visine utvrđene Proračunom </w:t>
      </w:r>
      <w:r w:rsidR="005F75CC" w:rsidRPr="000E0644">
        <w:rPr>
          <w:rFonts w:asciiTheme="majorHAnsi" w:hAnsiTheme="majorHAnsi" w:cs="Times New Roman"/>
          <w:szCs w:val="24"/>
        </w:rPr>
        <w:t xml:space="preserve">Općine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Pr="000E0644">
        <w:rPr>
          <w:rFonts w:asciiTheme="majorHAnsi" w:hAnsiTheme="majorHAnsi" w:cs="Times New Roman"/>
          <w:szCs w:val="24"/>
        </w:rPr>
        <w:t xml:space="preserve"> za </w:t>
      </w:r>
      <w:r w:rsidR="00E33952" w:rsidRPr="000E0644">
        <w:rPr>
          <w:rFonts w:asciiTheme="majorHAnsi" w:hAnsiTheme="majorHAnsi" w:cs="Times New Roman"/>
          <w:szCs w:val="24"/>
        </w:rPr>
        <w:t xml:space="preserve"> </w:t>
      </w:r>
      <w:r w:rsidR="006B5429" w:rsidRPr="000E0644">
        <w:rPr>
          <w:rFonts w:asciiTheme="majorHAnsi" w:hAnsiTheme="majorHAnsi" w:cs="Times New Roman"/>
          <w:szCs w:val="24"/>
        </w:rPr>
        <w:t>2025</w:t>
      </w:r>
      <w:r w:rsidR="000A0923" w:rsidRPr="000E0644">
        <w:rPr>
          <w:rFonts w:asciiTheme="majorHAnsi" w:hAnsiTheme="majorHAnsi" w:cs="Times New Roman"/>
          <w:szCs w:val="24"/>
        </w:rPr>
        <w:t>.  godinu</w:t>
      </w:r>
      <w:r w:rsidR="001A6689" w:rsidRPr="000E0644">
        <w:rPr>
          <w:rFonts w:asciiTheme="majorHAnsi" w:hAnsiTheme="majorHAnsi" w:cs="Times New Roman"/>
          <w:szCs w:val="24"/>
        </w:rPr>
        <w:t xml:space="preserve"> i projekcijama za </w:t>
      </w:r>
      <w:r w:rsidR="006B5429" w:rsidRPr="000E0644">
        <w:rPr>
          <w:rFonts w:asciiTheme="majorHAnsi" w:hAnsiTheme="majorHAnsi" w:cs="Times New Roman"/>
          <w:szCs w:val="24"/>
        </w:rPr>
        <w:t>202</w:t>
      </w:r>
      <w:r w:rsidR="00C0518B" w:rsidRPr="000E0644">
        <w:rPr>
          <w:rFonts w:asciiTheme="majorHAnsi" w:hAnsiTheme="majorHAnsi" w:cs="Times New Roman"/>
          <w:szCs w:val="24"/>
        </w:rPr>
        <w:t>6</w:t>
      </w:r>
      <w:r w:rsidR="001A6689" w:rsidRPr="000E0644">
        <w:rPr>
          <w:rFonts w:asciiTheme="majorHAnsi" w:hAnsiTheme="majorHAnsi" w:cs="Times New Roman"/>
          <w:szCs w:val="24"/>
        </w:rPr>
        <w:t xml:space="preserve">. i </w:t>
      </w:r>
      <w:r w:rsidR="006B5429" w:rsidRPr="000E0644">
        <w:rPr>
          <w:rFonts w:asciiTheme="majorHAnsi" w:hAnsiTheme="majorHAnsi" w:cs="Times New Roman"/>
          <w:szCs w:val="24"/>
        </w:rPr>
        <w:t>202</w:t>
      </w:r>
      <w:r w:rsidR="00C0518B" w:rsidRPr="000E0644">
        <w:rPr>
          <w:rFonts w:asciiTheme="majorHAnsi" w:hAnsiTheme="majorHAnsi" w:cs="Times New Roman"/>
          <w:szCs w:val="24"/>
        </w:rPr>
        <w:t>7</w:t>
      </w:r>
      <w:r w:rsidR="001A6689" w:rsidRPr="000E0644">
        <w:rPr>
          <w:rFonts w:asciiTheme="majorHAnsi" w:hAnsiTheme="majorHAnsi" w:cs="Times New Roman"/>
          <w:szCs w:val="24"/>
        </w:rPr>
        <w:t>. godinu</w:t>
      </w:r>
      <w:r w:rsidR="00603B96" w:rsidRPr="000E0644">
        <w:rPr>
          <w:rFonts w:asciiTheme="majorHAnsi" w:hAnsiTheme="majorHAnsi" w:cs="Times New Roman"/>
          <w:szCs w:val="24"/>
        </w:rPr>
        <w:t>.</w:t>
      </w:r>
    </w:p>
    <w:p w14:paraId="123BD470" w14:textId="77777777" w:rsidR="000E0B6C" w:rsidRPr="000E0644" w:rsidRDefault="000E0B6C" w:rsidP="003153B5">
      <w:pPr>
        <w:jc w:val="center"/>
        <w:rPr>
          <w:rFonts w:asciiTheme="majorHAnsi" w:hAnsiTheme="majorHAnsi" w:cs="Times New Roman"/>
          <w:szCs w:val="24"/>
        </w:rPr>
      </w:pPr>
    </w:p>
    <w:p w14:paraId="1C517BE5" w14:textId="77777777" w:rsidR="00EF4E24" w:rsidRPr="000E0644" w:rsidRDefault="00EF4E24" w:rsidP="003153B5">
      <w:pPr>
        <w:jc w:val="center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V.</w:t>
      </w:r>
    </w:p>
    <w:p w14:paraId="19DEE2F5" w14:textId="22C7BF9C" w:rsidR="00EF4E24" w:rsidRPr="000E0644" w:rsidRDefault="005F75CC" w:rsidP="000A0923">
      <w:pPr>
        <w:ind w:firstLine="708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Općinsko</w:t>
      </w:r>
      <w:r w:rsidR="003A6515" w:rsidRPr="000E0644">
        <w:rPr>
          <w:rFonts w:asciiTheme="majorHAnsi" w:hAnsiTheme="majorHAnsi" w:cs="Times New Roman"/>
          <w:szCs w:val="24"/>
        </w:rPr>
        <w:t xml:space="preserve"> vijeće</w:t>
      </w:r>
      <w:r w:rsidR="00EF4E24" w:rsidRPr="000E0644">
        <w:rPr>
          <w:rFonts w:asciiTheme="majorHAnsi" w:hAnsiTheme="majorHAnsi" w:cs="Times New Roman"/>
          <w:szCs w:val="24"/>
        </w:rPr>
        <w:t xml:space="preserve"> </w:t>
      </w:r>
      <w:r w:rsidRPr="000E0644">
        <w:rPr>
          <w:rFonts w:asciiTheme="majorHAnsi" w:hAnsiTheme="majorHAnsi" w:cs="Times New Roman"/>
          <w:szCs w:val="24"/>
        </w:rPr>
        <w:t>Općin</w:t>
      </w:r>
      <w:r w:rsidR="001A6689" w:rsidRPr="000E0644">
        <w:rPr>
          <w:rFonts w:asciiTheme="majorHAnsi" w:hAnsiTheme="majorHAnsi" w:cs="Times New Roman"/>
          <w:szCs w:val="24"/>
        </w:rPr>
        <w:t>e</w:t>
      </w:r>
      <w:r w:rsidR="005A7986" w:rsidRPr="000E0644">
        <w:rPr>
          <w:rFonts w:asciiTheme="majorHAnsi" w:hAnsiTheme="majorHAnsi" w:cs="Times New Roman"/>
          <w:szCs w:val="24"/>
        </w:rPr>
        <w:t xml:space="preserve"> </w:t>
      </w:r>
      <w:r w:rsidR="00546814" w:rsidRPr="000E0644">
        <w:rPr>
          <w:rFonts w:asciiTheme="majorHAnsi" w:hAnsiTheme="majorHAnsi" w:cs="Times New Roman"/>
          <w:szCs w:val="24"/>
        </w:rPr>
        <w:t>Nijemci</w:t>
      </w:r>
      <w:r w:rsidR="00EF4E24" w:rsidRPr="000E0644">
        <w:rPr>
          <w:rFonts w:asciiTheme="majorHAnsi" w:hAnsiTheme="majorHAnsi" w:cs="Times New Roman"/>
          <w:szCs w:val="24"/>
        </w:rPr>
        <w:t xml:space="preserve"> </w:t>
      </w:r>
      <w:r w:rsidR="000A0923" w:rsidRPr="000E0644">
        <w:rPr>
          <w:rFonts w:asciiTheme="majorHAnsi" w:hAnsiTheme="majorHAnsi" w:cs="Times New Roman"/>
          <w:szCs w:val="24"/>
        </w:rPr>
        <w:t>jednom godišnje razmatra izvješ</w:t>
      </w:r>
      <w:r w:rsidR="00EF4E24" w:rsidRPr="000E0644">
        <w:rPr>
          <w:rFonts w:asciiTheme="majorHAnsi" w:hAnsiTheme="majorHAnsi" w:cs="Times New Roman"/>
          <w:szCs w:val="24"/>
        </w:rPr>
        <w:t>će o stanju provedbe</w:t>
      </w:r>
      <w:r w:rsidR="000A0923" w:rsidRPr="000E0644">
        <w:rPr>
          <w:rFonts w:asciiTheme="majorHAnsi" w:hAnsiTheme="majorHAnsi" w:cs="Times New Roman"/>
          <w:szCs w:val="24"/>
        </w:rPr>
        <w:t xml:space="preserve"> </w:t>
      </w:r>
      <w:r w:rsidR="00EF4E24" w:rsidRPr="000E0644">
        <w:rPr>
          <w:rFonts w:asciiTheme="majorHAnsi" w:hAnsiTheme="majorHAnsi" w:cs="Times New Roman"/>
          <w:szCs w:val="24"/>
        </w:rPr>
        <w:t xml:space="preserve">Provedbenog plana.  </w:t>
      </w:r>
    </w:p>
    <w:p w14:paraId="3FF344C5" w14:textId="50B239C8" w:rsidR="003153B5" w:rsidRPr="000E0644" w:rsidRDefault="00EF4E24" w:rsidP="00100555">
      <w:pPr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 </w:t>
      </w:r>
    </w:p>
    <w:p w14:paraId="4C066E87" w14:textId="605F974E" w:rsidR="00EF4E24" w:rsidRPr="000E0644" w:rsidRDefault="00EF4E24" w:rsidP="003153B5">
      <w:pPr>
        <w:jc w:val="center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VII.</w:t>
      </w:r>
    </w:p>
    <w:p w14:paraId="2DCAFCCC" w14:textId="720D5822" w:rsidR="00EF4E24" w:rsidRPr="000E0644" w:rsidRDefault="00EF4E24" w:rsidP="000A0923">
      <w:pPr>
        <w:ind w:firstLine="708"/>
        <w:jc w:val="both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Ovaj Provedbeni plan </w:t>
      </w:r>
      <w:r w:rsidR="000A0923" w:rsidRPr="000E0644">
        <w:rPr>
          <w:rFonts w:asciiTheme="majorHAnsi" w:hAnsiTheme="majorHAnsi" w:cs="Times New Roman"/>
          <w:szCs w:val="24"/>
        </w:rPr>
        <w:t xml:space="preserve">stupa na snagu </w:t>
      </w:r>
      <w:r w:rsidR="00D56637" w:rsidRPr="000E0644">
        <w:rPr>
          <w:rFonts w:asciiTheme="majorHAnsi" w:hAnsiTheme="majorHAnsi" w:cs="Times New Roman"/>
          <w:szCs w:val="24"/>
        </w:rPr>
        <w:t xml:space="preserve">danom donošenja, a objaviti će se u </w:t>
      </w:r>
      <w:r w:rsidR="00C0518B" w:rsidRPr="000E0644">
        <w:rPr>
          <w:rFonts w:asciiTheme="majorHAnsi" w:hAnsiTheme="majorHAnsi" w:cs="Times New Roman"/>
          <w:szCs w:val="24"/>
        </w:rPr>
        <w:t>Službenom vjesniku Vukovarsko-srijemske županije</w:t>
      </w:r>
      <w:r w:rsidR="00D56637" w:rsidRPr="000E0644">
        <w:rPr>
          <w:rFonts w:asciiTheme="majorHAnsi" w:hAnsiTheme="majorHAnsi" w:cs="Times New Roman"/>
          <w:szCs w:val="24"/>
        </w:rPr>
        <w:t>.</w:t>
      </w:r>
    </w:p>
    <w:p w14:paraId="5F50EA16" w14:textId="77777777" w:rsidR="00C55043" w:rsidRPr="000E0644" w:rsidRDefault="00C55043" w:rsidP="00EF4E24">
      <w:pPr>
        <w:rPr>
          <w:rFonts w:asciiTheme="majorHAnsi" w:hAnsiTheme="majorHAnsi" w:cs="Times New Roman"/>
          <w:szCs w:val="24"/>
        </w:rPr>
      </w:pPr>
    </w:p>
    <w:p w14:paraId="7AD5DDE4" w14:textId="77777777" w:rsidR="000A0923" w:rsidRPr="000E0644" w:rsidRDefault="000A0923" w:rsidP="000A0923">
      <w:pPr>
        <w:pStyle w:val="Bezproreda"/>
        <w:rPr>
          <w:rFonts w:asciiTheme="majorHAnsi" w:hAnsiTheme="majorHAnsi" w:cs="Times New Roman"/>
          <w:b/>
          <w:bCs/>
          <w:szCs w:val="24"/>
        </w:rPr>
      </w:pPr>
    </w:p>
    <w:p w14:paraId="79AE7B25" w14:textId="77777777" w:rsidR="000A0923" w:rsidRPr="000E0644" w:rsidRDefault="00C55043" w:rsidP="000A0923">
      <w:pPr>
        <w:pStyle w:val="Bezproreda"/>
        <w:rPr>
          <w:rFonts w:asciiTheme="majorHAnsi" w:hAnsiTheme="majorHAnsi" w:cs="Times New Roman"/>
          <w:b/>
          <w:bCs/>
          <w:szCs w:val="24"/>
        </w:rPr>
      </w:pPr>
      <w:r w:rsidRPr="000E0644">
        <w:rPr>
          <w:rFonts w:asciiTheme="majorHAnsi" w:hAnsiTheme="majorHAnsi" w:cs="Times New Roman"/>
          <w:b/>
          <w:bCs/>
          <w:szCs w:val="24"/>
        </w:rPr>
        <w:t xml:space="preserve">                                                                                                               PREDSJEDNIK</w:t>
      </w:r>
    </w:p>
    <w:p w14:paraId="35441EF1" w14:textId="17458C47" w:rsidR="00C0518B" w:rsidRPr="000E0644" w:rsidRDefault="00C55043" w:rsidP="000A0923">
      <w:pPr>
        <w:pStyle w:val="Bezproreda"/>
        <w:rPr>
          <w:rFonts w:asciiTheme="majorHAnsi" w:hAnsiTheme="majorHAnsi" w:cs="Times New Roman"/>
          <w:b/>
          <w:bCs/>
          <w:szCs w:val="24"/>
        </w:rPr>
      </w:pPr>
      <w:r w:rsidRPr="000E0644">
        <w:rPr>
          <w:rFonts w:asciiTheme="majorHAnsi" w:hAnsiTheme="majorHAnsi" w:cs="Times New Roman"/>
          <w:b/>
          <w:bCs/>
          <w:szCs w:val="24"/>
        </w:rPr>
        <w:t xml:space="preserve">                                                                                         </w:t>
      </w:r>
      <w:r w:rsidR="00C5284A" w:rsidRPr="000E0644">
        <w:rPr>
          <w:rFonts w:asciiTheme="majorHAnsi" w:hAnsiTheme="majorHAnsi" w:cs="Times New Roman"/>
          <w:b/>
          <w:bCs/>
          <w:szCs w:val="24"/>
        </w:rPr>
        <w:t xml:space="preserve">          </w:t>
      </w:r>
      <w:r w:rsidR="009D6D5F" w:rsidRPr="000E0644">
        <w:rPr>
          <w:rFonts w:asciiTheme="majorHAnsi" w:hAnsiTheme="majorHAnsi" w:cs="Times New Roman"/>
          <w:b/>
          <w:bCs/>
          <w:szCs w:val="24"/>
        </w:rPr>
        <w:t xml:space="preserve">      </w:t>
      </w:r>
      <w:r w:rsidR="00C5284A" w:rsidRPr="000E0644">
        <w:rPr>
          <w:rFonts w:asciiTheme="majorHAnsi" w:hAnsiTheme="majorHAnsi" w:cs="Times New Roman"/>
          <w:b/>
          <w:bCs/>
          <w:szCs w:val="24"/>
        </w:rPr>
        <w:t xml:space="preserve"> </w:t>
      </w:r>
      <w:r w:rsidR="005F75CC" w:rsidRPr="000E0644">
        <w:rPr>
          <w:rFonts w:asciiTheme="majorHAnsi" w:hAnsiTheme="majorHAnsi" w:cs="Times New Roman"/>
          <w:b/>
          <w:bCs/>
          <w:szCs w:val="24"/>
        </w:rPr>
        <w:t>OPĆINSKO</w:t>
      </w:r>
      <w:r w:rsidR="000E0B6C" w:rsidRPr="000E0644">
        <w:rPr>
          <w:rFonts w:asciiTheme="majorHAnsi" w:hAnsiTheme="majorHAnsi" w:cs="Times New Roman"/>
          <w:b/>
          <w:bCs/>
          <w:szCs w:val="24"/>
        </w:rPr>
        <w:t>G VIJEĆA</w:t>
      </w:r>
    </w:p>
    <w:p w14:paraId="7EC58974" w14:textId="462E331A" w:rsidR="00C0518B" w:rsidRPr="000E0644" w:rsidRDefault="00C0518B" w:rsidP="000E0644">
      <w:pPr>
        <w:pStyle w:val="Bezproreda"/>
        <w:ind w:left="5954"/>
        <w:rPr>
          <w:rFonts w:asciiTheme="majorHAnsi" w:hAnsiTheme="majorHAnsi" w:cs="Times New Roman"/>
          <w:szCs w:val="24"/>
        </w:rPr>
      </w:pPr>
      <w:r w:rsidRPr="000E0644">
        <w:rPr>
          <w:rFonts w:asciiTheme="majorHAnsi" w:hAnsiTheme="majorHAnsi" w:cs="Times New Roman"/>
          <w:szCs w:val="24"/>
        </w:rPr>
        <w:t>Ivan Pandža</w:t>
      </w:r>
    </w:p>
    <w:p w14:paraId="51969A95" w14:textId="77777777" w:rsidR="00C55043" w:rsidRPr="000E0644" w:rsidRDefault="00C55043" w:rsidP="000A0923">
      <w:pPr>
        <w:pStyle w:val="Bezproreda"/>
        <w:rPr>
          <w:rFonts w:asciiTheme="majorHAnsi" w:hAnsiTheme="majorHAnsi" w:cs="Times New Roman"/>
          <w:szCs w:val="24"/>
        </w:rPr>
      </w:pPr>
    </w:p>
    <w:p w14:paraId="19B536AD" w14:textId="0707798B" w:rsidR="00C55043" w:rsidRPr="000E0644" w:rsidRDefault="00C55043" w:rsidP="000A0923">
      <w:pPr>
        <w:pStyle w:val="Bezproreda"/>
        <w:rPr>
          <w:rFonts w:asciiTheme="majorHAnsi" w:hAnsiTheme="majorHAnsi" w:cs="Times New Roman"/>
          <w:b/>
          <w:szCs w:val="24"/>
        </w:rPr>
      </w:pPr>
      <w:r w:rsidRPr="000E0644">
        <w:rPr>
          <w:rFonts w:asciiTheme="majorHAnsi" w:hAnsiTheme="majorHAnsi" w:cs="Times New Roman"/>
          <w:szCs w:val="24"/>
        </w:rPr>
        <w:t xml:space="preserve">                                                            </w:t>
      </w:r>
      <w:r w:rsidR="00C84305" w:rsidRPr="000E0644">
        <w:rPr>
          <w:rFonts w:asciiTheme="majorHAnsi" w:hAnsiTheme="majorHAnsi" w:cs="Times New Roman"/>
          <w:szCs w:val="24"/>
        </w:rPr>
        <w:t xml:space="preserve">                           </w:t>
      </w:r>
      <w:r w:rsidRPr="000E0644">
        <w:rPr>
          <w:rFonts w:asciiTheme="majorHAnsi" w:hAnsiTheme="majorHAnsi" w:cs="Times New Roman"/>
          <w:szCs w:val="24"/>
        </w:rPr>
        <w:t xml:space="preserve">         </w:t>
      </w:r>
    </w:p>
    <w:p w14:paraId="57FF3794" w14:textId="77777777" w:rsidR="00C55043" w:rsidRPr="000E0644" w:rsidRDefault="00C55043" w:rsidP="000A0923">
      <w:pPr>
        <w:pStyle w:val="Bezproreda"/>
        <w:rPr>
          <w:rFonts w:asciiTheme="majorHAnsi" w:hAnsiTheme="majorHAnsi" w:cs="Times New Roman"/>
          <w:b/>
          <w:szCs w:val="24"/>
        </w:rPr>
      </w:pPr>
    </w:p>
    <w:p w14:paraId="75041376" w14:textId="77777777" w:rsidR="00C84305" w:rsidRPr="000E0644" w:rsidRDefault="00C84305" w:rsidP="000A0923">
      <w:pPr>
        <w:pStyle w:val="Bezproreda"/>
        <w:rPr>
          <w:rFonts w:asciiTheme="majorHAnsi" w:hAnsiTheme="majorHAnsi" w:cs="Times New Roman"/>
          <w:b/>
          <w:szCs w:val="24"/>
        </w:rPr>
      </w:pPr>
    </w:p>
    <w:p w14:paraId="386B88E2" w14:textId="77777777" w:rsidR="00C84305" w:rsidRPr="000E0644" w:rsidRDefault="00C84305" w:rsidP="000A0923">
      <w:pPr>
        <w:pStyle w:val="Bezproreda"/>
        <w:rPr>
          <w:rFonts w:asciiTheme="majorHAnsi" w:hAnsiTheme="majorHAnsi" w:cs="Times New Roman"/>
          <w:b/>
          <w:szCs w:val="24"/>
        </w:rPr>
      </w:pPr>
    </w:p>
    <w:p w14:paraId="6BD47185" w14:textId="77777777" w:rsidR="00351DDB" w:rsidRPr="000E0644" w:rsidRDefault="00351DDB" w:rsidP="000A0923">
      <w:pPr>
        <w:pStyle w:val="Bezproreda"/>
        <w:rPr>
          <w:rFonts w:asciiTheme="majorHAnsi" w:hAnsiTheme="majorHAnsi" w:cs="Times New Roman"/>
          <w:b/>
          <w:szCs w:val="24"/>
        </w:rPr>
      </w:pPr>
    </w:p>
    <w:p w14:paraId="5013E9C3" w14:textId="77777777" w:rsidR="00351DDB" w:rsidRPr="000E0644" w:rsidRDefault="00351DDB" w:rsidP="000A0923">
      <w:pPr>
        <w:pStyle w:val="Bezproreda"/>
        <w:rPr>
          <w:rFonts w:asciiTheme="majorHAnsi" w:hAnsiTheme="majorHAnsi" w:cs="Times New Roman"/>
          <w:b/>
          <w:szCs w:val="24"/>
        </w:rPr>
      </w:pPr>
    </w:p>
    <w:p w14:paraId="26FBADCA" w14:textId="77777777" w:rsidR="00351DDB" w:rsidRPr="000E0644" w:rsidRDefault="00351DDB" w:rsidP="000A0923">
      <w:pPr>
        <w:pStyle w:val="Bezproreda"/>
        <w:rPr>
          <w:rFonts w:asciiTheme="majorHAnsi" w:hAnsiTheme="majorHAnsi" w:cs="Times New Roman"/>
          <w:b/>
          <w:szCs w:val="24"/>
        </w:rPr>
      </w:pPr>
    </w:p>
    <w:p w14:paraId="2046F0F5" w14:textId="77777777" w:rsidR="00351DDB" w:rsidRPr="000E0644" w:rsidRDefault="00351DDB" w:rsidP="000A0923">
      <w:pPr>
        <w:pStyle w:val="Bezproreda"/>
        <w:rPr>
          <w:rFonts w:asciiTheme="majorHAnsi" w:hAnsiTheme="majorHAnsi" w:cs="Times New Roman"/>
          <w:b/>
          <w:szCs w:val="24"/>
        </w:rPr>
      </w:pPr>
    </w:p>
    <w:p w14:paraId="5C96A0EC" w14:textId="77777777" w:rsidR="00351DDB" w:rsidRPr="000E0644" w:rsidRDefault="00351DDB" w:rsidP="000A0923">
      <w:pPr>
        <w:pStyle w:val="Bezproreda"/>
        <w:rPr>
          <w:rFonts w:asciiTheme="majorHAnsi" w:hAnsiTheme="majorHAnsi" w:cs="Times New Roman"/>
          <w:b/>
          <w:szCs w:val="24"/>
        </w:rPr>
      </w:pPr>
    </w:p>
    <w:p w14:paraId="19A8673C" w14:textId="77777777" w:rsidR="00351DDB" w:rsidRPr="000E0644" w:rsidRDefault="00351DDB" w:rsidP="000A0923">
      <w:pPr>
        <w:pStyle w:val="Bezproreda"/>
        <w:rPr>
          <w:rFonts w:asciiTheme="majorHAnsi" w:hAnsiTheme="majorHAnsi" w:cs="Times New Roman"/>
          <w:b/>
          <w:szCs w:val="24"/>
        </w:rPr>
      </w:pPr>
    </w:p>
    <w:p w14:paraId="6C8D390B" w14:textId="77777777" w:rsidR="00603B96" w:rsidRPr="000E0644" w:rsidRDefault="00603B96" w:rsidP="000A0923">
      <w:pPr>
        <w:pStyle w:val="Bezproreda"/>
        <w:rPr>
          <w:rFonts w:asciiTheme="majorHAnsi" w:hAnsiTheme="majorHAnsi" w:cs="Times New Roman"/>
          <w:b/>
          <w:szCs w:val="24"/>
        </w:rPr>
      </w:pPr>
    </w:p>
    <w:p w14:paraId="00D24972" w14:textId="77777777" w:rsidR="00351DDB" w:rsidRPr="000E0644" w:rsidRDefault="00351DDB" w:rsidP="000A0923">
      <w:pPr>
        <w:pStyle w:val="Bezproreda"/>
        <w:rPr>
          <w:rFonts w:asciiTheme="majorHAnsi" w:hAnsiTheme="majorHAnsi" w:cs="Times New Roman"/>
          <w:b/>
          <w:szCs w:val="24"/>
        </w:rPr>
      </w:pPr>
    </w:p>
    <w:p w14:paraId="1E584400" w14:textId="77777777" w:rsidR="00695E0A" w:rsidRPr="000E0644" w:rsidRDefault="00695E0A" w:rsidP="00351DDB">
      <w:pPr>
        <w:rPr>
          <w:rFonts w:asciiTheme="majorHAnsi" w:hAnsiTheme="majorHAnsi" w:cs="Times New Roman"/>
          <w:b/>
          <w:szCs w:val="24"/>
        </w:rPr>
      </w:pPr>
    </w:p>
    <w:p w14:paraId="0F787AD4" w14:textId="7B02BA98" w:rsidR="00C84305" w:rsidRPr="00A51724" w:rsidRDefault="00351DDB" w:rsidP="00A51724">
      <w:pPr>
        <w:rPr>
          <w:b/>
        </w:rPr>
      </w:pPr>
      <w:r>
        <w:rPr>
          <w:szCs w:val="24"/>
        </w:rPr>
        <w:t xml:space="preserve">                                               </w:t>
      </w:r>
    </w:p>
    <w:sectPr w:rsidR="00C84305" w:rsidRPr="00A51724" w:rsidSect="00F75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1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C7E74"/>
    <w:multiLevelType w:val="hybridMultilevel"/>
    <w:tmpl w:val="8A22D3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680"/>
    <w:multiLevelType w:val="multilevel"/>
    <w:tmpl w:val="A2D429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1315CD"/>
    <w:multiLevelType w:val="hybridMultilevel"/>
    <w:tmpl w:val="74A69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D5C9E"/>
    <w:multiLevelType w:val="multilevel"/>
    <w:tmpl w:val="D54EC7B0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5" w15:restartNumberingAfterBreak="0">
    <w:nsid w:val="16C5296C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763F8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6334"/>
    <w:multiLevelType w:val="hybridMultilevel"/>
    <w:tmpl w:val="1954ED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6B35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C7D52"/>
    <w:multiLevelType w:val="multilevel"/>
    <w:tmpl w:val="2DF6AD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6EC77F1"/>
    <w:multiLevelType w:val="hybridMultilevel"/>
    <w:tmpl w:val="9D9634F2"/>
    <w:lvl w:ilvl="0" w:tplc="143C95BC">
      <w:numFmt w:val="bullet"/>
      <w:lvlText w:val="-"/>
      <w:lvlJc w:val="left"/>
      <w:pPr>
        <w:ind w:left="825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B3E0AC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6428B"/>
    <w:multiLevelType w:val="hybridMultilevel"/>
    <w:tmpl w:val="B05892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26A"/>
    <w:multiLevelType w:val="multilevel"/>
    <w:tmpl w:val="ED94F8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FE7063B"/>
    <w:multiLevelType w:val="multilevel"/>
    <w:tmpl w:val="C046F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520"/>
      </w:pPr>
      <w:rPr>
        <w:rFonts w:hint="default"/>
      </w:rPr>
    </w:lvl>
  </w:abstractNum>
  <w:abstractNum w:abstractNumId="15" w15:restartNumberingAfterBreak="0">
    <w:nsid w:val="60765320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D25C5F"/>
    <w:multiLevelType w:val="hybridMultilevel"/>
    <w:tmpl w:val="A0F6AC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7A0F18"/>
    <w:multiLevelType w:val="hybridMultilevel"/>
    <w:tmpl w:val="597C7F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239788">
    <w:abstractNumId w:val="15"/>
  </w:num>
  <w:num w:numId="2" w16cid:durableId="1281299214">
    <w:abstractNumId w:val="7"/>
  </w:num>
  <w:num w:numId="3" w16cid:durableId="1800612060">
    <w:abstractNumId w:val="1"/>
  </w:num>
  <w:num w:numId="4" w16cid:durableId="777990806">
    <w:abstractNumId w:val="3"/>
  </w:num>
  <w:num w:numId="5" w16cid:durableId="140848406">
    <w:abstractNumId w:val="12"/>
  </w:num>
  <w:num w:numId="6" w16cid:durableId="377508958">
    <w:abstractNumId w:val="5"/>
  </w:num>
  <w:num w:numId="7" w16cid:durableId="20922686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07288">
    <w:abstractNumId w:val="8"/>
  </w:num>
  <w:num w:numId="9" w16cid:durableId="2104182686">
    <w:abstractNumId w:val="6"/>
  </w:num>
  <w:num w:numId="10" w16cid:durableId="1279487303">
    <w:abstractNumId w:val="17"/>
  </w:num>
  <w:num w:numId="11" w16cid:durableId="111022405">
    <w:abstractNumId w:val="13"/>
  </w:num>
  <w:num w:numId="12" w16cid:durableId="436950505">
    <w:abstractNumId w:val="2"/>
  </w:num>
  <w:num w:numId="13" w16cid:durableId="33508757">
    <w:abstractNumId w:val="4"/>
  </w:num>
  <w:num w:numId="14" w16cid:durableId="148636734">
    <w:abstractNumId w:val="9"/>
  </w:num>
  <w:num w:numId="15" w16cid:durableId="546602291">
    <w:abstractNumId w:val="11"/>
  </w:num>
  <w:num w:numId="16" w16cid:durableId="1610355419">
    <w:abstractNumId w:val="14"/>
  </w:num>
  <w:num w:numId="17" w16cid:durableId="1392921400">
    <w:abstractNumId w:val="0"/>
  </w:num>
  <w:num w:numId="18" w16cid:durableId="24992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24"/>
    <w:rsid w:val="00060DCB"/>
    <w:rsid w:val="0007211C"/>
    <w:rsid w:val="000812B7"/>
    <w:rsid w:val="00085596"/>
    <w:rsid w:val="000A0923"/>
    <w:rsid w:val="000C460A"/>
    <w:rsid w:val="000C65A0"/>
    <w:rsid w:val="000D2579"/>
    <w:rsid w:val="000E0644"/>
    <w:rsid w:val="000E0B6C"/>
    <w:rsid w:val="000E6DE2"/>
    <w:rsid w:val="00100555"/>
    <w:rsid w:val="00106DA7"/>
    <w:rsid w:val="00107342"/>
    <w:rsid w:val="00155103"/>
    <w:rsid w:val="001574EB"/>
    <w:rsid w:val="0018526B"/>
    <w:rsid w:val="001A6689"/>
    <w:rsid w:val="001B19AC"/>
    <w:rsid w:val="001B60E3"/>
    <w:rsid w:val="001B79D9"/>
    <w:rsid w:val="001C7CBA"/>
    <w:rsid w:val="001E4812"/>
    <w:rsid w:val="001F11E2"/>
    <w:rsid w:val="0022400D"/>
    <w:rsid w:val="00241875"/>
    <w:rsid w:val="00245566"/>
    <w:rsid w:val="00253D25"/>
    <w:rsid w:val="00254FE1"/>
    <w:rsid w:val="0026137C"/>
    <w:rsid w:val="00265726"/>
    <w:rsid w:val="00277F99"/>
    <w:rsid w:val="0028030D"/>
    <w:rsid w:val="00296CD6"/>
    <w:rsid w:val="002B455D"/>
    <w:rsid w:val="002F6305"/>
    <w:rsid w:val="0030667E"/>
    <w:rsid w:val="003153B5"/>
    <w:rsid w:val="00325A9A"/>
    <w:rsid w:val="00331A18"/>
    <w:rsid w:val="00332276"/>
    <w:rsid w:val="00335BC8"/>
    <w:rsid w:val="00336C9C"/>
    <w:rsid w:val="00351DDB"/>
    <w:rsid w:val="003604CC"/>
    <w:rsid w:val="00362BEF"/>
    <w:rsid w:val="00370458"/>
    <w:rsid w:val="00397A85"/>
    <w:rsid w:val="003A2153"/>
    <w:rsid w:val="003A6515"/>
    <w:rsid w:val="00436402"/>
    <w:rsid w:val="00461014"/>
    <w:rsid w:val="004669D7"/>
    <w:rsid w:val="00472954"/>
    <w:rsid w:val="004746D9"/>
    <w:rsid w:val="00474871"/>
    <w:rsid w:val="00486F7F"/>
    <w:rsid w:val="004875D3"/>
    <w:rsid w:val="004A12EB"/>
    <w:rsid w:val="004B25AC"/>
    <w:rsid w:val="004C38C7"/>
    <w:rsid w:val="004C415A"/>
    <w:rsid w:val="004D4D2C"/>
    <w:rsid w:val="004E3722"/>
    <w:rsid w:val="00543937"/>
    <w:rsid w:val="00546814"/>
    <w:rsid w:val="0057377A"/>
    <w:rsid w:val="005A7986"/>
    <w:rsid w:val="005B0E19"/>
    <w:rsid w:val="005B7D27"/>
    <w:rsid w:val="005D52FE"/>
    <w:rsid w:val="005D7B90"/>
    <w:rsid w:val="005E7859"/>
    <w:rsid w:val="005F75CC"/>
    <w:rsid w:val="00601E77"/>
    <w:rsid w:val="00603B96"/>
    <w:rsid w:val="0060648E"/>
    <w:rsid w:val="00606906"/>
    <w:rsid w:val="00610BEE"/>
    <w:rsid w:val="00610F03"/>
    <w:rsid w:val="00641AAC"/>
    <w:rsid w:val="006535E8"/>
    <w:rsid w:val="00655F6D"/>
    <w:rsid w:val="00667DC1"/>
    <w:rsid w:val="00671675"/>
    <w:rsid w:val="006820B8"/>
    <w:rsid w:val="00685A16"/>
    <w:rsid w:val="00695E0A"/>
    <w:rsid w:val="006A602C"/>
    <w:rsid w:val="006B5429"/>
    <w:rsid w:val="006D14CC"/>
    <w:rsid w:val="006F604E"/>
    <w:rsid w:val="006F7CD8"/>
    <w:rsid w:val="00726180"/>
    <w:rsid w:val="00731512"/>
    <w:rsid w:val="00731F6C"/>
    <w:rsid w:val="00751DB7"/>
    <w:rsid w:val="00762D4D"/>
    <w:rsid w:val="007A4E5B"/>
    <w:rsid w:val="007A65F6"/>
    <w:rsid w:val="007B3502"/>
    <w:rsid w:val="007C41B5"/>
    <w:rsid w:val="0081206A"/>
    <w:rsid w:val="0082345D"/>
    <w:rsid w:val="00836491"/>
    <w:rsid w:val="00840B45"/>
    <w:rsid w:val="00854B95"/>
    <w:rsid w:val="00876A0A"/>
    <w:rsid w:val="008913C6"/>
    <w:rsid w:val="00893DEF"/>
    <w:rsid w:val="008B1F0F"/>
    <w:rsid w:val="008B274A"/>
    <w:rsid w:val="008D06F8"/>
    <w:rsid w:val="00903E75"/>
    <w:rsid w:val="00905C4A"/>
    <w:rsid w:val="00910008"/>
    <w:rsid w:val="00944ADB"/>
    <w:rsid w:val="00947E83"/>
    <w:rsid w:val="0095647A"/>
    <w:rsid w:val="00993102"/>
    <w:rsid w:val="009D6D5F"/>
    <w:rsid w:val="00A1100A"/>
    <w:rsid w:val="00A17B5E"/>
    <w:rsid w:val="00A51724"/>
    <w:rsid w:val="00A60DE7"/>
    <w:rsid w:val="00A6792C"/>
    <w:rsid w:val="00A95829"/>
    <w:rsid w:val="00AA08D8"/>
    <w:rsid w:val="00AB49F3"/>
    <w:rsid w:val="00AD7A8C"/>
    <w:rsid w:val="00AE2F57"/>
    <w:rsid w:val="00AF3539"/>
    <w:rsid w:val="00B0241E"/>
    <w:rsid w:val="00B07040"/>
    <w:rsid w:val="00B1328C"/>
    <w:rsid w:val="00B22E90"/>
    <w:rsid w:val="00B2543F"/>
    <w:rsid w:val="00B36BD9"/>
    <w:rsid w:val="00B52733"/>
    <w:rsid w:val="00B92434"/>
    <w:rsid w:val="00B9255A"/>
    <w:rsid w:val="00BB6082"/>
    <w:rsid w:val="00BE4F79"/>
    <w:rsid w:val="00BE6581"/>
    <w:rsid w:val="00C04811"/>
    <w:rsid w:val="00C0518B"/>
    <w:rsid w:val="00C11150"/>
    <w:rsid w:val="00C14476"/>
    <w:rsid w:val="00C34FA0"/>
    <w:rsid w:val="00C43B2C"/>
    <w:rsid w:val="00C5284A"/>
    <w:rsid w:val="00C55043"/>
    <w:rsid w:val="00C6022F"/>
    <w:rsid w:val="00C6342E"/>
    <w:rsid w:val="00C77EC3"/>
    <w:rsid w:val="00C84305"/>
    <w:rsid w:val="00C84C50"/>
    <w:rsid w:val="00CB6E70"/>
    <w:rsid w:val="00CD0B57"/>
    <w:rsid w:val="00CD2B25"/>
    <w:rsid w:val="00CF37CA"/>
    <w:rsid w:val="00D14934"/>
    <w:rsid w:val="00D24DC6"/>
    <w:rsid w:val="00D42585"/>
    <w:rsid w:val="00D46789"/>
    <w:rsid w:val="00D56637"/>
    <w:rsid w:val="00D56BA0"/>
    <w:rsid w:val="00D7709A"/>
    <w:rsid w:val="00D81A80"/>
    <w:rsid w:val="00D84072"/>
    <w:rsid w:val="00DC2BBE"/>
    <w:rsid w:val="00DD28B3"/>
    <w:rsid w:val="00E12DAB"/>
    <w:rsid w:val="00E33952"/>
    <w:rsid w:val="00E81580"/>
    <w:rsid w:val="00E94EF2"/>
    <w:rsid w:val="00EB3A60"/>
    <w:rsid w:val="00EC0E15"/>
    <w:rsid w:val="00EC4745"/>
    <w:rsid w:val="00EF164C"/>
    <w:rsid w:val="00EF4E24"/>
    <w:rsid w:val="00EF6843"/>
    <w:rsid w:val="00F15CB7"/>
    <w:rsid w:val="00F7151F"/>
    <w:rsid w:val="00F7500F"/>
    <w:rsid w:val="00F84AE1"/>
    <w:rsid w:val="00F971BD"/>
    <w:rsid w:val="00FA2EED"/>
    <w:rsid w:val="00FC6C90"/>
    <w:rsid w:val="00FD7F5E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8349"/>
  <w15:docId w15:val="{D6E3DDA6-067C-455C-B610-E28E4016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E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01E77"/>
    <w:pPr>
      <w:spacing w:after="0" w:line="240" w:lineRule="auto"/>
    </w:pPr>
    <w:rPr>
      <w:rFonts w:ascii="Arial" w:hAnsi="Arial"/>
    </w:rPr>
  </w:style>
  <w:style w:type="paragraph" w:styleId="Tijeloteksta">
    <w:name w:val="Body Text"/>
    <w:aliases w:val="uvlaka 2,uvlaka 3,  uvlaka 2, uvlaka 3"/>
    <w:basedOn w:val="Normal"/>
    <w:link w:val="TijelotekstaChar"/>
    <w:unhideWhenUsed/>
    <w:rsid w:val="001F11E2"/>
    <w:pPr>
      <w:spacing w:after="120"/>
    </w:pPr>
    <w:rPr>
      <w:rFonts w:eastAsia="Times New Roman" w:cs="Times New Roman"/>
      <w:szCs w:val="24"/>
      <w:lang w:eastAsia="hr-HR"/>
    </w:rPr>
  </w:style>
  <w:style w:type="character" w:customStyle="1" w:styleId="TijelotekstaChar">
    <w:name w:val="Tijelo teksta Char"/>
    <w:aliases w:val="uvlaka 2 Char,uvlaka 3 Char,  uvlaka 2 Char, uvlaka 3 Char"/>
    <w:basedOn w:val="Zadanifontodlomka"/>
    <w:link w:val="Tijeloteksta"/>
    <w:rsid w:val="001F11E2"/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241E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0A0923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167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167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D2579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FD08-57EC-4D99-8939-9E50B056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bhercek</dc:creator>
  <cp:lastModifiedBy>Sandra</cp:lastModifiedBy>
  <cp:revision>6</cp:revision>
  <cp:lastPrinted>2015-11-20T11:10:00Z</cp:lastPrinted>
  <dcterms:created xsi:type="dcterms:W3CDTF">2025-02-24T09:36:00Z</dcterms:created>
  <dcterms:modified xsi:type="dcterms:W3CDTF">2025-03-17T09:06:00Z</dcterms:modified>
</cp:coreProperties>
</file>