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9E5D" w14:textId="77777777" w:rsidR="004814DA" w:rsidRDefault="004814DA">
      <w:pPr>
        <w:pStyle w:val="Bezproreda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01F2642" w14:textId="77777777" w:rsidR="004814DA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3D1C17D9" wp14:editId="79CBB133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0B8EF6" w14:textId="77777777" w:rsidR="004814DA" w:rsidRDefault="00000000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14785D2B" w14:textId="77777777" w:rsidR="004814DA" w:rsidRDefault="00000000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689B0061" w14:textId="77777777" w:rsidR="004814DA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9FBC6" wp14:editId="151C93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5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FE1A9" w14:textId="77777777" w:rsidR="004814DA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760CF42" w14:textId="77777777" w:rsidR="004814DA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7FC0006" w14:textId="77777777" w:rsidR="004814DA" w:rsidRDefault="004814DA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9FBC6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165FE1A9" w14:textId="77777777" w:rsidR="004814DA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760CF42" w14:textId="77777777" w:rsidR="004814DA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7FC0006" w14:textId="77777777" w:rsidR="004814DA" w:rsidRDefault="004814DA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044DB4EC" wp14:editId="34227151">
            <wp:extent cx="819150" cy="64770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6733" w14:textId="77777777" w:rsidR="004814DA" w:rsidRDefault="00000000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1605E0D4" w14:textId="6242FBD2" w:rsidR="004814DA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587275">
        <w:rPr>
          <w:rFonts w:ascii="Cambria" w:eastAsia="Times New Roman" w:hAnsi="Cambria" w:cs="Calibri"/>
          <w:sz w:val="20"/>
          <w:szCs w:val="20"/>
          <w:lang w:eastAsia="hr-HR"/>
        </w:rPr>
        <w:t>361-01/24-01/02</w:t>
      </w:r>
    </w:p>
    <w:p w14:paraId="7A8EDB8F" w14:textId="1C6938FF" w:rsidR="004814DA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 xml:space="preserve">URBROJ: </w:t>
      </w:r>
      <w:r w:rsidR="00587275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2196-20-01-25-2</w:t>
      </w:r>
    </w:p>
    <w:p w14:paraId="558A0624" w14:textId="5B893097" w:rsidR="004814DA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587275">
        <w:rPr>
          <w:rFonts w:ascii="Cambria" w:eastAsia="Times New Roman" w:hAnsi="Cambria" w:cs="Calibri"/>
          <w:sz w:val="20"/>
          <w:szCs w:val="20"/>
          <w:lang w:eastAsia="hr-HR"/>
        </w:rPr>
        <w:t>29. prosinac 2025.</w:t>
      </w:r>
    </w:p>
    <w:p w14:paraId="2B1A8366" w14:textId="77777777" w:rsidR="004814DA" w:rsidRDefault="004814DA">
      <w:pPr>
        <w:pStyle w:val="Bezproreda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32F9E3F" w14:textId="77777777" w:rsidR="004814DA" w:rsidRDefault="004814DA">
      <w:pPr>
        <w:pStyle w:val="Bezproreda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4D6A796" w14:textId="77777777" w:rsidR="004814DA" w:rsidRDefault="004814DA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7F104" w14:textId="5A1C1BA2" w:rsidR="004814DA" w:rsidRPr="00587275" w:rsidRDefault="00000000">
      <w:pPr>
        <w:pStyle w:val="StandardWeb"/>
        <w:shd w:val="clear" w:color="auto" w:fill="FFFFFF"/>
        <w:spacing w:before="0" w:beforeAutospacing="0" w:after="50" w:afterAutospacing="0"/>
        <w:jc w:val="both"/>
      </w:pPr>
      <w:bookmarkStart w:id="0" w:name="_Hlk122470459"/>
      <w:r>
        <w:t xml:space="preserve">Na temelju članka 31. stavka 3. Zakona o postupanju s nezakonito izgrađenim zgradama </w:t>
      </w:r>
      <w:bookmarkEnd w:id="0"/>
      <w:r>
        <w:t>(Narodne novine  </w:t>
      </w:r>
      <w:hyperlink r:id="rId11" w:tgtFrame="_blank" w:history="1">
        <w:r w:rsidR="004814DA">
          <w:rPr>
            <w:rStyle w:val="Hiperveza"/>
            <w:bCs/>
            <w:color w:val="auto"/>
            <w:u w:val="none"/>
          </w:rPr>
          <w:t>86/12</w:t>
        </w:r>
      </w:hyperlink>
      <w:r>
        <w:t>, </w:t>
      </w:r>
      <w:hyperlink r:id="rId12" w:tgtFrame="_blank" w:history="1">
        <w:r w:rsidR="004814DA">
          <w:rPr>
            <w:rStyle w:val="Hiperveza"/>
            <w:bCs/>
            <w:color w:val="auto"/>
            <w:u w:val="none"/>
          </w:rPr>
          <w:t>143/13</w:t>
        </w:r>
      </w:hyperlink>
      <w:r>
        <w:t>, </w:t>
      </w:r>
      <w:hyperlink r:id="rId13" w:tgtFrame="_blank" w:history="1">
        <w:r w:rsidR="004814DA">
          <w:rPr>
            <w:rStyle w:val="Hiperveza"/>
            <w:bCs/>
            <w:color w:val="auto"/>
            <w:u w:val="none"/>
          </w:rPr>
          <w:t>65/17</w:t>
        </w:r>
      </w:hyperlink>
      <w:r>
        <w:t>, </w:t>
      </w:r>
      <w:hyperlink r:id="rId14" w:tgtFrame="_blank" w:history="1">
        <w:r w:rsidR="004814DA">
          <w:rPr>
            <w:rStyle w:val="Hiperveza"/>
            <w:bCs/>
            <w:color w:val="auto"/>
            <w:u w:val="none"/>
          </w:rPr>
          <w:t>14/19</w:t>
        </w:r>
      </w:hyperlink>
      <w:r>
        <w:t>) i članka 28. Statuta Općine Nijemci («Službeni vjesnik» Vukovarsko- srijemske županije broj: 03/21),</w:t>
      </w:r>
      <w:r>
        <w:rPr>
          <w:color w:val="FF0000"/>
        </w:rPr>
        <w:t xml:space="preserve"> </w:t>
      </w:r>
      <w:r>
        <w:t xml:space="preserve">Općinsko vijeće Općine Nijemci, </w:t>
      </w:r>
      <w:r w:rsidRPr="00587275">
        <w:t xml:space="preserve">na </w:t>
      </w:r>
      <w:r w:rsidR="00587275" w:rsidRPr="00587275">
        <w:t>5</w:t>
      </w:r>
      <w:r w:rsidRPr="00587275">
        <w:t xml:space="preserve">. sjednici održanoj dana </w:t>
      </w:r>
      <w:r w:rsidR="00587275" w:rsidRPr="00587275">
        <w:t>29</w:t>
      </w:r>
      <w:r w:rsidRPr="00587275">
        <w:t>. prosinca 2025. godine, donosi</w:t>
      </w:r>
    </w:p>
    <w:p w14:paraId="52162A40" w14:textId="77777777" w:rsidR="004814DA" w:rsidRDefault="0048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FC692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IZMJENE I DOPUNE PROGRAMA</w:t>
      </w:r>
    </w:p>
    <w:p w14:paraId="7051A966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1728721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utroška sredstava od naknade za zadržavanje </w:t>
      </w:r>
    </w:p>
    <w:p w14:paraId="07DCB082" w14:textId="77777777" w:rsidR="004814DA" w:rsidRDefault="00000000">
      <w:pPr>
        <w:pStyle w:val="StandardWeb"/>
        <w:shd w:val="clear" w:color="auto" w:fill="FFFFFF"/>
        <w:spacing w:before="0" w:beforeAutospacing="0" w:after="50" w:afterAutospacing="0"/>
        <w:jc w:val="center"/>
        <w:rPr>
          <w:b/>
          <w:color w:val="000000"/>
        </w:rPr>
      </w:pPr>
      <w:r>
        <w:rPr>
          <w:b/>
          <w:lang w:eastAsia="en-US"/>
        </w:rPr>
        <w:t>nezakonito izgrađenih zgrada u prostoru za 2025. godinu</w:t>
      </w:r>
    </w:p>
    <w:bookmarkEnd w:id="1"/>
    <w:p w14:paraId="386C27D8" w14:textId="77777777" w:rsidR="004814DA" w:rsidRDefault="0048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416149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I. Izmjenama i dopunama Programa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utroška sredstava od naknade za zadržavanje </w:t>
      </w:r>
    </w:p>
    <w:p w14:paraId="6F3E02DC" w14:textId="51279D3D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nezakonito izgrađenih zgrada u prostoru za 2025. godinu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Općini Nijemci za 2025. godinu mijenja se Program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utroška sredstava od naknade za zadržavanje </w:t>
      </w:r>
      <w:r>
        <w:rPr>
          <w:rFonts w:ascii="Times New Roman" w:hAnsi="Times New Roman" w:cs="Times New Roman"/>
          <w:bCs/>
        </w:rPr>
        <w:t xml:space="preserve">nezakonito izgrađenih zgrada u prostoru za 2025. godinu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Općini Nijemci za 2025. godinu </w:t>
      </w:r>
      <w:r w:rsidRPr="005872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(«Službeni vjesnik» Vukovarsko-srijemske županije broj </w:t>
      </w:r>
      <w:r w:rsidR="00813791" w:rsidRPr="005872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29a/24</w:t>
      </w:r>
      <w:r w:rsidRPr="005872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glasi:</w:t>
      </w:r>
    </w:p>
    <w:p w14:paraId="3900ADDB" w14:textId="77777777" w:rsidR="004814DA" w:rsidRDefault="0048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1A6ED1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131A33FA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Ovim I. Izmjenama i dopunama Programa za 2025. godinu prihod od naknade za zadržavanje nezakonito izgrađenih zgrada u prostoru ostaje isti u ukupnom iznosu od 1.600,00 EUR-a.</w:t>
      </w:r>
    </w:p>
    <w:p w14:paraId="6F48AE72" w14:textId="77777777" w:rsidR="004814DA" w:rsidRDefault="0048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94732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460D25B3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Sredstva iz članka 1. ovoga Programa planiraju se utrošiti u:</w:t>
      </w:r>
    </w:p>
    <w:p w14:paraId="016C2A62" w14:textId="77777777" w:rsidR="004814DA" w:rsidRDefault="0048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2A9B9" w14:textId="77777777" w:rsidR="004814DA" w:rsidRDefault="0000000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Aktivnost Upravljanje i raspolaganje nekretninama općine, za rashode legalizacije u ukupnom iznosu 1.600,00 € </w:t>
      </w:r>
    </w:p>
    <w:p w14:paraId="5455F9EB" w14:textId="77777777" w:rsidR="004814DA" w:rsidRDefault="004814D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19E4E" w14:textId="77777777" w:rsidR="004814DA" w:rsidRDefault="004814DA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2BDC0" w14:textId="77777777" w:rsidR="004814DA" w:rsidRDefault="0000000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1936370F" w14:textId="77777777" w:rsidR="004814D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Iznos navedenih sredstava iz članka 1. može se tijekom godine izmjenom Proračuna Općine Nijemci za 2025. godinu mijenjati ovisno o ostvarenim proračunskim prihodima i ukazanim potrebama.</w:t>
      </w:r>
    </w:p>
    <w:p w14:paraId="4FEB044A" w14:textId="77777777" w:rsidR="004814DA" w:rsidRDefault="00481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0782B" w14:textId="77777777" w:rsidR="004814D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40DECD5B" w14:textId="7D21E45B" w:rsidR="004814D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Ovaj Program stupa na snagu </w:t>
      </w:r>
      <w:r w:rsidR="00813791">
        <w:rPr>
          <w:rFonts w:ascii="Times New Roman" w:eastAsia="Times New Roman" w:hAnsi="Times New Roman" w:cs="Times New Roman"/>
          <w:sz w:val="24"/>
          <w:szCs w:val="24"/>
        </w:rPr>
        <w:t>dan nakon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objave u „Službenom vjesniku“ Vukovarsko-srijemske županije.</w:t>
      </w:r>
    </w:p>
    <w:p w14:paraId="3E78FDB1" w14:textId="77777777" w:rsidR="004814DA" w:rsidRDefault="00481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93CC7" w14:textId="77777777" w:rsidR="004814DA" w:rsidRDefault="00000000">
      <w:pPr>
        <w:pStyle w:val="Tijeloteksta-uvlaka2"/>
        <w:ind w:left="538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18D7116" w14:textId="77777777" w:rsidR="004814DA" w:rsidRDefault="00000000">
      <w:pPr>
        <w:shd w:val="clear" w:color="auto" w:fill="FFFFFF"/>
        <w:suppressAutoHyphens/>
        <w:ind w:firstLineChars="2700" w:firstLine="6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Vjekoslav Subotić,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mag.ing.agr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5A384E2E" w14:textId="77777777" w:rsidR="004814DA" w:rsidRDefault="004814DA">
      <w:pPr>
        <w:pStyle w:val="Bezproreda"/>
        <w:rPr>
          <w:rFonts w:ascii="Times New Roman" w:hAnsi="Times New Roman" w:cs="Times New Roman"/>
          <w:sz w:val="18"/>
          <w:szCs w:val="18"/>
        </w:rPr>
      </w:pPr>
    </w:p>
    <w:sectPr w:rsidR="00481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9EFA" w14:textId="77777777" w:rsidR="00E35622" w:rsidRDefault="00E35622">
      <w:pPr>
        <w:spacing w:line="240" w:lineRule="auto"/>
      </w:pPr>
      <w:r>
        <w:separator/>
      </w:r>
    </w:p>
  </w:endnote>
  <w:endnote w:type="continuationSeparator" w:id="0">
    <w:p w14:paraId="2C227D10" w14:textId="77777777" w:rsidR="00E35622" w:rsidRDefault="00E35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BA0E" w14:textId="77777777" w:rsidR="00E35622" w:rsidRDefault="00E35622">
      <w:pPr>
        <w:spacing w:after="0"/>
      </w:pPr>
      <w:r>
        <w:separator/>
      </w:r>
    </w:p>
  </w:footnote>
  <w:footnote w:type="continuationSeparator" w:id="0">
    <w:p w14:paraId="302A1B0B" w14:textId="77777777" w:rsidR="00E35622" w:rsidRDefault="00E356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B6C3A"/>
    <w:multiLevelType w:val="multilevel"/>
    <w:tmpl w:val="3F9B6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60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B2"/>
    <w:rsid w:val="000044D1"/>
    <w:rsid w:val="00024516"/>
    <w:rsid w:val="00024F85"/>
    <w:rsid w:val="0003605C"/>
    <w:rsid w:val="00064B48"/>
    <w:rsid w:val="0007592E"/>
    <w:rsid w:val="00093882"/>
    <w:rsid w:val="00093C84"/>
    <w:rsid w:val="00104617"/>
    <w:rsid w:val="00197FA9"/>
    <w:rsid w:val="0020275D"/>
    <w:rsid w:val="00236F6B"/>
    <w:rsid w:val="00286017"/>
    <w:rsid w:val="002918B2"/>
    <w:rsid w:val="002B1142"/>
    <w:rsid w:val="002F6443"/>
    <w:rsid w:val="0037378D"/>
    <w:rsid w:val="003C31A3"/>
    <w:rsid w:val="003C32D7"/>
    <w:rsid w:val="003D119C"/>
    <w:rsid w:val="003D4F98"/>
    <w:rsid w:val="003E1559"/>
    <w:rsid w:val="004016C6"/>
    <w:rsid w:val="0042529A"/>
    <w:rsid w:val="004304A9"/>
    <w:rsid w:val="00445AB1"/>
    <w:rsid w:val="004814DA"/>
    <w:rsid w:val="004A478C"/>
    <w:rsid w:val="004E240E"/>
    <w:rsid w:val="00533B78"/>
    <w:rsid w:val="00561A48"/>
    <w:rsid w:val="005678FD"/>
    <w:rsid w:val="005739FA"/>
    <w:rsid w:val="00584AB6"/>
    <w:rsid w:val="00587275"/>
    <w:rsid w:val="00621CBB"/>
    <w:rsid w:val="00631016"/>
    <w:rsid w:val="0063556A"/>
    <w:rsid w:val="006817F4"/>
    <w:rsid w:val="00723666"/>
    <w:rsid w:val="00765CF3"/>
    <w:rsid w:val="00797F17"/>
    <w:rsid w:val="007A7F02"/>
    <w:rsid w:val="00813791"/>
    <w:rsid w:val="00894F55"/>
    <w:rsid w:val="00920F60"/>
    <w:rsid w:val="009513C5"/>
    <w:rsid w:val="00995440"/>
    <w:rsid w:val="00A02672"/>
    <w:rsid w:val="00A470DB"/>
    <w:rsid w:val="00A762CF"/>
    <w:rsid w:val="00B6276D"/>
    <w:rsid w:val="00B7281E"/>
    <w:rsid w:val="00BD203F"/>
    <w:rsid w:val="00C13C92"/>
    <w:rsid w:val="00C50B75"/>
    <w:rsid w:val="00C81779"/>
    <w:rsid w:val="00C864A8"/>
    <w:rsid w:val="00CD5ABA"/>
    <w:rsid w:val="00D55745"/>
    <w:rsid w:val="00D80A4D"/>
    <w:rsid w:val="00E01D99"/>
    <w:rsid w:val="00E121C3"/>
    <w:rsid w:val="00E24AE6"/>
    <w:rsid w:val="00E35622"/>
    <w:rsid w:val="00EF42F0"/>
    <w:rsid w:val="00F019CD"/>
    <w:rsid w:val="00F16C81"/>
    <w:rsid w:val="00F80C9F"/>
    <w:rsid w:val="00FD0752"/>
    <w:rsid w:val="485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B12861"/>
  <w15:docId w15:val="{C097AC5D-B6CC-4E07-9778-01CD848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basedOn w:val="Normal"/>
    <w:pPr>
      <w:ind w:left="709" w:hanging="283"/>
    </w:p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.hr/cms.htm?id=18549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zakon.hr/cms.htm?id=56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hr/cms.htm?id=56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zakon.hr/cms.htm?id=3873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905B4E-CBC5-4E33-A551-BE4F06634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Rozalija Jurković</dc:creator>
  <cp:lastModifiedBy>Sandra</cp:lastModifiedBy>
  <cp:revision>6</cp:revision>
  <dcterms:created xsi:type="dcterms:W3CDTF">2025-12-22T08:15:00Z</dcterms:created>
  <dcterms:modified xsi:type="dcterms:W3CDTF">2025-12-30T08:26:00Z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623BA87D02C14A92BDD8384D988D0BBE_12</vt:lpwstr>
  </property>
</Properties>
</file>