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2CC" w:themeColor="accent4" w:themeTint="33"/>
  <w:body>
    <w:p w14:paraId="0F408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9BC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50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11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96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A37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9D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C9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6A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A4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97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A8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drawing>
          <wp:inline distT="0" distB="0" distL="0" distR="0">
            <wp:extent cx="3609340" cy="2752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275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FB2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EE94C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VODIČ ZA GRAĐANE UZ</w:t>
      </w:r>
    </w:p>
    <w:p w14:paraId="10301E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PRORAČUN OPĆINE NIJEMCI</w:t>
      </w:r>
    </w:p>
    <w:p w14:paraId="070F09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ZA 202</w:t>
      </w:r>
      <w:r>
        <w:rPr>
          <w:rFonts w:hint="default" w:ascii="Times New Roman" w:hAnsi="Times New Roman" w:cs="Times New Roman"/>
          <w:b/>
          <w:bCs/>
          <w:sz w:val="48"/>
          <w:szCs w:val="48"/>
          <w:lang w:val="hr-HR"/>
        </w:rPr>
        <w:t>6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. GODINU </w:t>
      </w:r>
    </w:p>
    <w:p w14:paraId="51CE2EF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FE18E5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9CCEB9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1D7127E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74EBEC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4BB63B0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1F6B77A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596EF1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2D6CE6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494178D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4F563FD3">
      <w:pPr>
        <w:pStyle w:val="8"/>
        <w:numPr>
          <w:ilvl w:val="0"/>
          <w:numId w:val="1"/>
        </w:numPr>
        <w:spacing w:after="0" w:line="240" w:lineRule="auto"/>
        <w:ind w:left="284" w:hanging="284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UVO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DNA RIJEČ OPĆINSKOG NAČELNIKA</w:t>
      </w:r>
    </w:p>
    <w:p w14:paraId="309DD904">
      <w:pPr>
        <w:spacing w:after="0" w:line="240" w:lineRule="auto"/>
        <w:jc w:val="both"/>
        <w:rPr>
          <w:rFonts w:hint="default" w:ascii="Times New Roman" w:hAnsi="Times New Roman" w:cs="Times New Roman"/>
        </w:rPr>
      </w:pPr>
    </w:p>
    <w:p w14:paraId="30336391">
      <w:pPr>
        <w:spacing w:after="283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Poštovane mještanke i poštovani mještani Općine Nijemci,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pred vama je Vodič za građane uz Proračun Općine Nijemci za 2026. godinu, dokument kojim se na jasan, razumljiv i sadržajan način prikazuju planirani prihodi i rashodi Općine te projekcije proračuna za 2027. i 2028. godinu.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Proračun za 2026. godinu izrađen je u skladu sa Zakonom o proračunu, uravnoteženo i bez zaduživanja, uz naglasak na financijsku stabilnost, brigu o građanima i pripremu novih razvojnih ulaganja.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Posebna pažnja i nadalje je usmjerena na djecu i mlade, obitelji, socijalno osjetljive skupine te ravnomjeran razvoj svih naselja Općine Nijemci.</w:t>
      </w:r>
    </w:p>
    <w:p w14:paraId="1B513216">
      <w:pPr>
        <w:spacing w:after="0"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poštovanjem,</w:t>
      </w:r>
    </w:p>
    <w:p w14:paraId="32D7BC9E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 w14:paraId="4A794A25">
      <w:pPr>
        <w:spacing w:after="0" w:line="240" w:lineRule="auto"/>
        <w:ind w:left="6095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OPĆINSKI NAČELNIK</w:t>
      </w:r>
    </w:p>
    <w:p w14:paraId="1840BD25">
      <w:pPr>
        <w:spacing w:after="0" w:line="240" w:lineRule="auto"/>
        <w:ind w:left="6095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Vjekoslav Belajević, ing. </w:t>
      </w:r>
      <w:r>
        <w:rPr>
          <w:rFonts w:hint="default" w:ascii="Times New Roman" w:hAnsi="Times New Roman" w:cs="Times New Roman"/>
          <w:sz w:val="21"/>
          <w:szCs w:val="21"/>
          <w:lang w:val="hr-HR"/>
        </w:rPr>
        <w:t>p</w:t>
      </w:r>
      <w:r>
        <w:rPr>
          <w:rFonts w:hint="default" w:ascii="Times New Roman" w:hAnsi="Times New Roman" w:cs="Times New Roman"/>
          <w:sz w:val="21"/>
          <w:szCs w:val="21"/>
        </w:rPr>
        <w:t>rometa</w:t>
      </w:r>
    </w:p>
    <w:p w14:paraId="49A36D1F">
      <w:pPr>
        <w:spacing w:after="0" w:line="240" w:lineRule="auto"/>
        <w:ind w:left="6095"/>
        <w:jc w:val="center"/>
        <w:rPr>
          <w:rFonts w:hint="default" w:ascii="Times New Roman" w:hAnsi="Times New Roman" w:cs="Times New Roman"/>
          <w:sz w:val="21"/>
          <w:szCs w:val="21"/>
        </w:rPr>
      </w:pPr>
    </w:p>
    <w:p w14:paraId="340955E5">
      <w:pPr>
        <w:spacing w:after="0" w:line="240" w:lineRule="auto"/>
        <w:ind w:left="6095"/>
        <w:jc w:val="center"/>
        <w:rPr>
          <w:rFonts w:hint="default" w:ascii="Times New Roman" w:hAnsi="Times New Roman" w:cs="Times New Roman"/>
          <w:sz w:val="21"/>
          <w:szCs w:val="21"/>
        </w:rPr>
      </w:pPr>
    </w:p>
    <w:p w14:paraId="3898FA8F">
      <w:pPr>
        <w:spacing w:after="0" w:line="240" w:lineRule="auto"/>
        <w:ind w:left="6095"/>
        <w:jc w:val="center"/>
        <w:rPr>
          <w:rFonts w:hint="default" w:ascii="Times New Roman" w:hAnsi="Times New Roman" w:cs="Times New Roman"/>
          <w:sz w:val="21"/>
          <w:szCs w:val="21"/>
        </w:rPr>
      </w:pPr>
    </w:p>
    <w:p w14:paraId="198160A6">
      <w:pPr>
        <w:pStyle w:val="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OPĆENITO O PRORAČUNU I NJEGOVOM SADRŽAJU</w:t>
      </w:r>
    </w:p>
    <w:p w14:paraId="4A6E494D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E7695C9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Što je Proračun? </w:t>
      </w:r>
    </w:p>
    <w:p w14:paraId="7A0C9D3E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Proračun je temeljni financijski dokument u kojem su iskazani svi planirani godišnji prihodi i primici, te svi izdaci i rashodi Općine. Proračun se odnosi na fiskalnu godinu i važi za godinu u kojoj je donesen. Fiskalna godina je razdoblje od dvanaest mjeseci, a počinje od 01. siječnja i završava 31. prosinca svake kalendarske godine. </w:t>
      </w:r>
    </w:p>
    <w:p w14:paraId="32BB4103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9B93AAA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Proračun mora biti uravnotežen- ukupni prihodi i primici pokrivaju ukupne rashode i izdatke. Propis kojim su regulirana sva pitanja vezana uz proračun je Zakon o proračunu (Narodne novine 87/08, 136/12, 15/15)</w:t>
      </w:r>
    </w:p>
    <w:p w14:paraId="30CE0FF5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48932D0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Tko donosi proračun?</w:t>
      </w:r>
    </w:p>
    <w:p w14:paraId="36FD1513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Prijedlog proračuna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 xml:space="preserve">utvrđuje </w:t>
      </w:r>
      <w:r>
        <w:rPr>
          <w:rFonts w:hint="default" w:ascii="Times New Roman" w:hAnsi="Times New Roman" w:cs="Times New Roman"/>
          <w:sz w:val="24"/>
          <w:szCs w:val="24"/>
        </w:rPr>
        <w:t>općinski načelnik i do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 xml:space="preserve">stavlja </w:t>
      </w:r>
      <w:r>
        <w:rPr>
          <w:rFonts w:hint="default" w:ascii="Times New Roman" w:hAnsi="Times New Roman" w:cs="Times New Roman"/>
          <w:sz w:val="24"/>
          <w:szCs w:val="24"/>
        </w:rPr>
        <w:t xml:space="preserve">ga Općinskom vijeću najkasnije do 15. studenog tekuće godine. </w:t>
      </w:r>
    </w:p>
    <w:p w14:paraId="261E3F10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vi-VN"/>
        </w:rPr>
        <w:t>Proračun donosi predstavničko tijelo jedinica lokalne samouprave (</w:t>
      </w:r>
      <w:r>
        <w:rPr>
          <w:rFonts w:hint="default" w:ascii="Times New Roman" w:hAnsi="Times New Roman" w:cs="Times New Roman"/>
          <w:sz w:val="24"/>
          <w:szCs w:val="24"/>
        </w:rPr>
        <w:t>Općinsko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 xml:space="preserve"> vijeće)</w:t>
      </w:r>
    </w:p>
    <w:p w14:paraId="71661563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 xml:space="preserve">oračun se prema Zakonu </w:t>
      </w:r>
      <w:r>
        <w:rPr>
          <w:rFonts w:hint="default" w:ascii="Times New Roman" w:hAnsi="Times New Roman" w:cs="Times New Roman"/>
          <w:sz w:val="24"/>
          <w:szCs w:val="24"/>
        </w:rPr>
        <w:t xml:space="preserve">o Proračunu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 xml:space="preserve">mora donijeti </w:t>
      </w:r>
      <w:r>
        <w:rPr>
          <w:rFonts w:hint="default" w:ascii="Times New Roman" w:hAnsi="Times New Roman" w:cs="Times New Roman"/>
          <w:sz w:val="24"/>
          <w:szCs w:val="24"/>
        </w:rPr>
        <w:t>u roku koji omogućuje primjenu proračuna s 1.siječnja godine za koju se donosi</w:t>
      </w:r>
    </w:p>
    <w:p w14:paraId="20BB6C0F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7EDD229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Što sadrži proračun?</w:t>
      </w:r>
    </w:p>
    <w:p w14:paraId="7667CA31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Proračun se sastoji od općeg i posebnog dijela.</w:t>
      </w:r>
    </w:p>
    <w:p w14:paraId="0B5EB0A9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 općem dijelu Proračuna, u Računu prihoda i rashoda i Računu financiranja, prihodi i rashodi, te primici i izdaci iskazani su po ekonomskoj klasifikaciji.</w:t>
      </w:r>
    </w:p>
    <w:p w14:paraId="4AABFDB0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Opći dio Proračuna</w:t>
      </w:r>
      <w:r>
        <w:rPr>
          <w:rFonts w:hint="default" w:ascii="Times New Roman" w:hAnsi="Times New Roman" w:cs="Times New Roman"/>
          <w:sz w:val="24"/>
          <w:szCs w:val="24"/>
        </w:rPr>
        <w:t xml:space="preserve"> sastoji se od:</w:t>
      </w:r>
    </w:p>
    <w:p w14:paraId="5F39C005">
      <w:pPr>
        <w:pStyle w:val="8"/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Račun prihoda i rashoda sastoji se od prihoda od poreza, pomoći, prihoda od imovine, prihoda od pristojbi i naknada, ostalih prihoda i prihoda od prodaje nefinancijske imovine kojima se financiraju rashodi za zaposlene, materijalni rashodi, financijski rashodi, subvencije, pomoći, naknade građanima i kućanstvima, ostali rashodi i rashodi za nabavu nefinancijske imovine odnosno javne potrebe utvrđene na temelju zakonskih i drugih propisa </w:t>
      </w:r>
    </w:p>
    <w:p w14:paraId="01610E2E">
      <w:pPr>
        <w:pStyle w:val="8"/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Račun financiranja sadrži primitke od financijske imovine i zaduživanja te izdatke za otplatu kredita.</w:t>
      </w:r>
    </w:p>
    <w:p w14:paraId="793EFA61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Posebni dio proračuna</w:t>
      </w:r>
      <w:r>
        <w:rPr>
          <w:rFonts w:hint="default" w:ascii="Times New Roman" w:hAnsi="Times New Roman" w:cs="Times New Roman"/>
          <w:sz w:val="24"/>
          <w:szCs w:val="24"/>
        </w:rPr>
        <w:t xml:space="preserve"> prikazuje rashode i izdatke prema organizacijskoj, programskoj, ekonomskoj i funkcijskoj klasifikaciji te izvorima financiranja </w:t>
      </w:r>
    </w:p>
    <w:p w14:paraId="0EC9F48E">
      <w:pPr>
        <w:pStyle w:val="8"/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Organizacijska klasifikacija- </w:t>
      </w:r>
    </w:p>
    <w:p w14:paraId="6E9D0125">
      <w:pPr>
        <w:pStyle w:val="8"/>
        <w:numPr>
          <w:ilvl w:val="1"/>
          <w:numId w:val="3"/>
        </w:numPr>
        <w:spacing w:after="0" w:line="240" w:lineRule="auto"/>
        <w:ind w:left="113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razdjel – Jedinstveni upravni odjel/općinsko vijeće </w:t>
      </w:r>
    </w:p>
    <w:p w14:paraId="21ED5A3B">
      <w:pPr>
        <w:pStyle w:val="8"/>
        <w:numPr>
          <w:ilvl w:val="1"/>
          <w:numId w:val="3"/>
        </w:numPr>
        <w:spacing w:after="0" w:line="240" w:lineRule="auto"/>
        <w:ind w:left="113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glava - jedan ili više proračunskih korisnika </w:t>
      </w:r>
    </w:p>
    <w:p w14:paraId="340E049D">
      <w:pPr>
        <w:pStyle w:val="8"/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Programska klasifikacija </w:t>
      </w:r>
    </w:p>
    <w:p w14:paraId="18041615">
      <w:pPr>
        <w:pStyle w:val="8"/>
        <w:numPr>
          <w:ilvl w:val="1"/>
          <w:numId w:val="3"/>
        </w:numPr>
        <w:spacing w:after="0" w:line="240" w:lineRule="auto"/>
        <w:ind w:left="113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program je skup neovisnih, usko povezanih aktivnosti i projekata usmjerenih ispunjenju zajedničkog cilja </w:t>
      </w:r>
    </w:p>
    <w:p w14:paraId="6C4E5AA0">
      <w:pPr>
        <w:pStyle w:val="8"/>
        <w:numPr>
          <w:ilvl w:val="1"/>
          <w:numId w:val="3"/>
        </w:numPr>
        <w:spacing w:after="0" w:line="240" w:lineRule="auto"/>
        <w:ind w:left="113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aktivnost je dio programa za koji nije unaprijed utvrđeno vrijeme trajanja </w:t>
      </w:r>
    </w:p>
    <w:p w14:paraId="573E371C">
      <w:pPr>
        <w:pStyle w:val="8"/>
        <w:numPr>
          <w:ilvl w:val="1"/>
          <w:numId w:val="3"/>
        </w:numPr>
        <w:spacing w:after="0" w:line="240" w:lineRule="auto"/>
        <w:ind w:left="113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projekt je dio programa za koji je unaprijed utvrđeno vrijeme trajanja, tekući ili kapitalni </w:t>
      </w:r>
    </w:p>
    <w:p w14:paraId="72496F6D">
      <w:pPr>
        <w:pStyle w:val="8"/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Ekonomska klasifikacija je prikaz rashoda i izdataka prema ekonomskoj namjeni kojoj služe, određena je Računskim planom </w:t>
      </w:r>
    </w:p>
    <w:p w14:paraId="5EED083F">
      <w:pPr>
        <w:pStyle w:val="8"/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Funkcijska klasifikacija sadrži rashode razvrstane prema njihovoj namjeni</w:t>
      </w:r>
    </w:p>
    <w:p w14:paraId="43E85612">
      <w:pPr>
        <w:pStyle w:val="8"/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Izvori financiranja sadrže prihode i primitke iz kojih se podmiruju rashodi i izdaci određene vrste i namjene </w:t>
      </w:r>
    </w:p>
    <w:p w14:paraId="422B8279">
      <w:pPr>
        <w:pStyle w:val="8"/>
        <w:numPr>
          <w:ilvl w:val="1"/>
          <w:numId w:val="3"/>
        </w:numPr>
        <w:spacing w:after="0" w:line="240" w:lineRule="auto"/>
        <w:ind w:left="113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opći prihodi i primici - ostvaruju se prema posebnim propisima u kojima nije definirana namjena korištenja -prihodi od poreza (porez na dohodak, porez na promet nekretnina, porez na potrošnju alkoholnih i bezalkoholnih pića, porez na korištenje javnih površina) –</w:t>
      </w:r>
    </w:p>
    <w:p w14:paraId="37E93E8C">
      <w:pPr>
        <w:pStyle w:val="8"/>
        <w:numPr>
          <w:ilvl w:val="1"/>
          <w:numId w:val="3"/>
        </w:numPr>
        <w:spacing w:after="0" w:line="240" w:lineRule="auto"/>
        <w:ind w:left="113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prihodi od financijske imovine (zatezne kamate) -prihodi od nefinancijske imovine (prihodi od zakupa i iznajmljivanja imovine) -prihodi od upravnih pristojbi </w:t>
      </w:r>
    </w:p>
    <w:p w14:paraId="56ACD4FA">
      <w:pPr>
        <w:pStyle w:val="8"/>
        <w:numPr>
          <w:ilvl w:val="1"/>
          <w:numId w:val="3"/>
        </w:numPr>
        <w:spacing w:after="0" w:line="240" w:lineRule="auto"/>
        <w:ind w:left="113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vlastiti prihodi - ostvaruju se obavljanjem poslova na tržištu i u tržišnim uvjetima a koje poslove mogu obavljati i drugi pravni subjekti izvan općeg proračuna </w:t>
      </w:r>
    </w:p>
    <w:p w14:paraId="558523A3">
      <w:pPr>
        <w:pStyle w:val="8"/>
        <w:numPr>
          <w:ilvl w:val="1"/>
          <w:numId w:val="3"/>
        </w:numPr>
        <w:spacing w:after="0" w:line="240" w:lineRule="auto"/>
        <w:ind w:left="113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prihodi za posebne namjene - korištenje i namjena utvrđeni su posebnim zakonima i propisima -komunalna naknada, komunalni doprinos, spomenička renta, naknade za koncesije</w:t>
      </w:r>
    </w:p>
    <w:p w14:paraId="1B9CB8FD">
      <w:pPr>
        <w:pStyle w:val="8"/>
        <w:numPr>
          <w:ilvl w:val="1"/>
          <w:numId w:val="3"/>
        </w:numPr>
        <w:spacing w:after="0" w:line="240" w:lineRule="auto"/>
        <w:ind w:left="113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pomoći - ostvaruju se od drugih proračuna i od ostalih subjekata unutar općeg proračuna</w:t>
      </w:r>
    </w:p>
    <w:p w14:paraId="1804A1CD">
      <w:pPr>
        <w:pStyle w:val="8"/>
        <w:numPr>
          <w:ilvl w:val="1"/>
          <w:numId w:val="3"/>
        </w:numPr>
        <w:spacing w:after="0" w:line="240" w:lineRule="auto"/>
        <w:ind w:left="113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donacije - ostvaruju se od fizičkih osoba, neprofitnih organizacija, trgovačkih društava i od ostalih subjekata izvan općeg proračuna </w:t>
      </w:r>
    </w:p>
    <w:p w14:paraId="2F15D76D">
      <w:pPr>
        <w:pStyle w:val="8"/>
        <w:numPr>
          <w:ilvl w:val="1"/>
          <w:numId w:val="3"/>
        </w:numPr>
        <w:spacing w:after="0" w:line="240" w:lineRule="auto"/>
        <w:ind w:left="113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prihodi od prodaje ili zamjene nefinancijske imovine i naknade s naslova osiguranja - ostvaruju se prodajom ili zamjenom nefinancijske imovine i od naknade štete s naslova osiguranja, koriste se samo za kapitalne rashode </w:t>
      </w:r>
    </w:p>
    <w:p w14:paraId="5F2E2797">
      <w:pPr>
        <w:pStyle w:val="8"/>
        <w:numPr>
          <w:ilvl w:val="1"/>
          <w:numId w:val="3"/>
        </w:numPr>
        <w:spacing w:after="0" w:line="240" w:lineRule="auto"/>
        <w:ind w:left="113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namjenski primici - primici od financijske imovine i zaduživanja čija je namjena utvrđena posebnim ugovorima i/ili propisima</w:t>
      </w:r>
    </w:p>
    <w:p w14:paraId="7FA05051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</w:p>
    <w:p w14:paraId="6BE4E38F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Što je vodič za građane?</w:t>
      </w:r>
    </w:p>
    <w:p w14:paraId="04E05CD8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Vodič za građane je sažetak proračuna Općine Nijemci za 2025. godinu. On u kratkim crtama objašnjava planove i aktivnosti Općine u vezi korištenja općinskog novca u tekućoj proračunskoj godini. </w:t>
      </w:r>
    </w:p>
    <w:p w14:paraId="74654D76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96684DA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Što sve možete saznati iz Proračuna? </w:t>
      </w:r>
    </w:p>
    <w:p w14:paraId="7EDBB292">
      <w:pPr>
        <w:pStyle w:val="8"/>
        <w:numPr>
          <w:ilvl w:val="0"/>
          <w:numId w:val="4"/>
        </w:numPr>
        <w:spacing w:after="0" w:line="240" w:lineRule="auto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Koliki su i koji ukupni prihodi Općine? </w:t>
      </w:r>
    </w:p>
    <w:p w14:paraId="090C16CF">
      <w:pPr>
        <w:pStyle w:val="8"/>
        <w:numPr>
          <w:ilvl w:val="0"/>
          <w:numId w:val="4"/>
        </w:numPr>
        <w:spacing w:after="0" w:line="240" w:lineRule="auto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Koliki su ukupni rashodi Općine? </w:t>
      </w:r>
    </w:p>
    <w:p w14:paraId="669F0A87">
      <w:pPr>
        <w:pStyle w:val="8"/>
        <w:numPr>
          <w:ilvl w:val="0"/>
          <w:numId w:val="4"/>
        </w:numPr>
        <w:spacing w:after="0" w:line="240" w:lineRule="auto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Što sve Općina financira? </w:t>
      </w:r>
    </w:p>
    <w:p w14:paraId="00DE5907">
      <w:pPr>
        <w:pStyle w:val="8"/>
        <w:numPr>
          <w:ilvl w:val="0"/>
          <w:numId w:val="4"/>
        </w:numPr>
        <w:spacing w:after="0" w:line="240" w:lineRule="auto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Koliko se novca troši na općinsku upravu? </w:t>
      </w:r>
    </w:p>
    <w:p w14:paraId="266E05BF">
      <w:pPr>
        <w:pStyle w:val="8"/>
        <w:numPr>
          <w:ilvl w:val="0"/>
          <w:numId w:val="4"/>
        </w:numPr>
        <w:spacing w:after="0" w:line="240" w:lineRule="auto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Koliko novca odlazi na komunalnu djelatnost i uređenje prostora? </w:t>
      </w:r>
    </w:p>
    <w:p w14:paraId="5B01A656">
      <w:pPr>
        <w:pStyle w:val="8"/>
        <w:numPr>
          <w:ilvl w:val="0"/>
          <w:numId w:val="4"/>
        </w:numPr>
        <w:spacing w:after="0" w:line="240" w:lineRule="auto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Koliko se novca troši na kulturu i šport? </w:t>
      </w:r>
    </w:p>
    <w:p w14:paraId="10837024">
      <w:pPr>
        <w:pStyle w:val="8"/>
        <w:numPr>
          <w:ilvl w:val="0"/>
          <w:numId w:val="4"/>
        </w:numPr>
        <w:spacing w:after="0" w:line="240" w:lineRule="auto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Koliko novca Općina izdvaja za financiranje dječjeg vrtića, koliko za osnovno školstvo a koliko za socijalnu skrb? </w:t>
      </w:r>
    </w:p>
    <w:p w14:paraId="34BCB801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84D1B97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Gdje možete pronaći Proračun Općine Nijemci za 202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hr-HR"/>
        </w:rPr>
        <w:t>6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.godinu? </w:t>
      </w:r>
    </w:p>
    <w:p w14:paraId="4842ACCA">
      <w:pPr>
        <w:pStyle w:val="8"/>
        <w:numPr>
          <w:ilvl w:val="0"/>
          <w:numId w:val="5"/>
        </w:numPr>
        <w:spacing w:after="0" w:line="240" w:lineRule="auto"/>
        <w:ind w:left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 „Službenom vjesniku“ Vukovarsko-srijemske županije </w:t>
      </w:r>
    </w:p>
    <w:p w14:paraId="3C6C3FAE">
      <w:pPr>
        <w:pStyle w:val="8"/>
        <w:numPr>
          <w:ilvl w:val="0"/>
          <w:numId w:val="5"/>
        </w:numPr>
        <w:spacing w:after="0" w:line="240" w:lineRule="auto"/>
        <w:ind w:left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 Upravnom odjelu za financije, razvoj i gospodarstvo Općine Nijemci, Trg kralja Tomislava 6, 32245 Nijemci </w:t>
      </w:r>
    </w:p>
    <w:p w14:paraId="642AF142">
      <w:pPr>
        <w:pStyle w:val="8"/>
        <w:numPr>
          <w:ilvl w:val="0"/>
          <w:numId w:val="5"/>
        </w:numPr>
        <w:spacing w:after="0" w:line="240" w:lineRule="auto"/>
        <w:ind w:left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Na Internet stranici Općine Nijemci: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"https://nijemci.hr/"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https://nijemci.hr/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, pod rubrikom PRORAČUN</w:t>
      </w:r>
    </w:p>
    <w:p w14:paraId="6EB1ED86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08FC4D1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AD060FE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104818C">
      <w:pPr>
        <w:pStyle w:val="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KRATKI PRIKAZ PRORAČUN ZA 202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hr-HR"/>
        </w:rPr>
        <w:t>6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. G. I PROJEKCIJA ZA 202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hr-HR"/>
        </w:rPr>
        <w:t>7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. I 202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hr-HR"/>
        </w:rPr>
        <w:t>8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. GODINU </w:t>
      </w:r>
    </w:p>
    <w:p w14:paraId="21E38A3F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BAE6561">
      <w:pPr>
        <w:jc w:val="both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 xml:space="preserve">Prijedlogom Proračuna Općine Nijemci za 2026. godinu planiraju se prihodi i primici u iznosu od </w:t>
      </w:r>
      <w:r>
        <w:rPr>
          <w:rFonts w:hint="default" w:ascii="Times New Roman" w:hAnsi="Times New Roman" w:eastAsia="Times New Roman" w:cs="Times New Roman"/>
          <w:bCs/>
        </w:rPr>
        <w:t>7.320.386,77 € te zajedno s donosom viška prihoda iz prethodnih godina čini ukupne ukupno planirane prihode u iznosu 8.804.566,84</w:t>
      </w:r>
      <w:r>
        <w:rPr>
          <w:rFonts w:hint="default" w:ascii="Times New Roman" w:hAnsi="Times New Roman" w:eastAsia="Times New Roman" w:cs="Times New Roman"/>
          <w:b/>
          <w:bCs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Cs/>
        </w:rPr>
        <w:t xml:space="preserve">€. Prijedlogom Proračuna Općine Nijemci za 2026. rashodi i izdaci planirani su u iznosu </w:t>
      </w:r>
      <w:r>
        <w:rPr>
          <w:rFonts w:hint="default" w:ascii="Times New Roman" w:hAnsi="Times New Roman" w:eastAsia="Times New Roman" w:cs="Times New Roman"/>
          <w:bCs/>
        </w:rPr>
        <w:t xml:space="preserve">8.804.566,84 </w:t>
      </w:r>
      <w:r>
        <w:rPr>
          <w:rFonts w:hint="default" w:ascii="Times New Roman" w:hAnsi="Times New Roman" w:cs="Times New Roman"/>
          <w:bCs/>
        </w:rPr>
        <w:t>€. U nastavku slijedi tablica s pregledom strukture proračuna za 2026. godinu s projekcijama za 2027. i 2028. godinu.</w:t>
      </w:r>
      <w:r>
        <w:rPr>
          <w:rFonts w:hint="default" w:ascii="Times New Roman" w:hAnsi="Times New Roman" w:cs="Times New Roman"/>
        </w:rPr>
        <w:t xml:space="preserve"> </w:t>
      </w:r>
    </w:p>
    <w:p w14:paraId="3738BE87">
      <w:pPr>
        <w:rPr>
          <w:rFonts w:hint="default" w:ascii="Times New Roman" w:hAnsi="Times New Roman" w:cs="Times New Roman"/>
          <w:b/>
          <w:i/>
          <w:sz w:val="22"/>
          <w:szCs w:val="22"/>
        </w:rPr>
      </w:pPr>
      <w:r>
        <w:rPr>
          <w:rFonts w:hint="default" w:ascii="Times New Roman" w:hAnsi="Times New Roman" w:cs="Times New Roman"/>
          <w:b/>
          <w:i/>
          <w:sz w:val="22"/>
          <w:szCs w:val="22"/>
        </w:rPr>
        <w:t>Tablica br.1:  Struktura Proračuna Općine Nijemci za 2026. godinu i projekcije za 2027. i 2028. godinu</w:t>
      </w:r>
    </w:p>
    <w:tbl>
      <w:tblPr>
        <w:tblStyle w:val="3"/>
        <w:tblW w:w="97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1378"/>
        <w:gridCol w:w="1530"/>
        <w:gridCol w:w="1378"/>
        <w:gridCol w:w="1378"/>
        <w:gridCol w:w="1338"/>
      </w:tblGrid>
      <w:tr w14:paraId="694B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756" w:type="dxa"/>
            <w:shd w:val="clear" w:color="auto" w:fill="auto"/>
            <w:noWrap w:val="0"/>
            <w:vAlign w:val="center"/>
          </w:tcPr>
          <w:p w14:paraId="3E38739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RAZRED I NAZIV</w:t>
            </w:r>
          </w:p>
        </w:tc>
        <w:tc>
          <w:tcPr>
            <w:tcW w:w="1378" w:type="dxa"/>
            <w:shd w:val="clear" w:color="auto" w:fill="auto"/>
            <w:noWrap w:val="0"/>
            <w:vAlign w:val="center"/>
          </w:tcPr>
          <w:p w14:paraId="1004871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IZVRŠENJE 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4285E09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TEKUĆI PLAN </w:t>
            </w:r>
          </w:p>
        </w:tc>
        <w:tc>
          <w:tcPr>
            <w:tcW w:w="1378" w:type="dxa"/>
            <w:shd w:val="clear" w:color="auto" w:fill="auto"/>
            <w:noWrap w:val="0"/>
            <w:vAlign w:val="center"/>
          </w:tcPr>
          <w:p w14:paraId="2A6E96C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PLAN </w:t>
            </w:r>
          </w:p>
        </w:tc>
        <w:tc>
          <w:tcPr>
            <w:tcW w:w="1378" w:type="dxa"/>
            <w:shd w:val="clear" w:color="auto" w:fill="auto"/>
            <w:noWrap w:val="0"/>
            <w:vAlign w:val="center"/>
          </w:tcPr>
          <w:p w14:paraId="5C59A30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PROJEKCIJA 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27EBC1B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PROJEKCIJA</w:t>
            </w:r>
          </w:p>
        </w:tc>
      </w:tr>
      <w:tr w14:paraId="6F89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756" w:type="dxa"/>
            <w:shd w:val="clear" w:color="auto" w:fill="auto"/>
            <w:noWrap/>
            <w:vAlign w:val="center"/>
          </w:tcPr>
          <w:p w14:paraId="445C2DC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8" w:type="dxa"/>
            <w:shd w:val="clear" w:color="auto" w:fill="auto"/>
            <w:noWrap w:val="0"/>
            <w:vAlign w:val="bottom"/>
          </w:tcPr>
          <w:p w14:paraId="47A95EE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1235E4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6A58C29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046BA6E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14:paraId="5B809A0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2028</w:t>
            </w:r>
          </w:p>
        </w:tc>
      </w:tr>
      <w:tr w14:paraId="0B34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756" w:type="dxa"/>
            <w:shd w:val="clear" w:color="auto" w:fill="auto"/>
            <w:noWrap w:val="0"/>
            <w:vAlign w:val="center"/>
          </w:tcPr>
          <w:p w14:paraId="4FFE7237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8" w:type="dxa"/>
            <w:shd w:val="clear" w:color="auto" w:fill="auto"/>
            <w:noWrap w:val="0"/>
            <w:vAlign w:val="center"/>
          </w:tcPr>
          <w:p w14:paraId="1215E986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193A33EE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78" w:type="dxa"/>
            <w:shd w:val="clear" w:color="auto" w:fill="auto"/>
            <w:noWrap w:val="0"/>
            <w:vAlign w:val="center"/>
          </w:tcPr>
          <w:p w14:paraId="75B43C45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8" w:type="dxa"/>
            <w:shd w:val="clear" w:color="auto" w:fill="auto"/>
            <w:noWrap w:val="0"/>
            <w:vAlign w:val="center"/>
          </w:tcPr>
          <w:p w14:paraId="698B361A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4721164A">
            <w:pPr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14:paraId="56FA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756" w:type="dxa"/>
            <w:shd w:val="clear" w:color="auto" w:fill="auto"/>
            <w:noWrap w:val="0"/>
            <w:vAlign w:val="center"/>
          </w:tcPr>
          <w:p w14:paraId="436C23A5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PRIHODI UKUPNO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22B259FB">
            <w:pPr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6.638.863,90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76A6C78">
            <w:pPr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12.465.335,00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6F1E5165">
            <w:pPr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7.320.386,77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07BCF31E">
            <w:pPr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8.085.388,55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14:paraId="12EF14B0">
            <w:pPr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4.573.300,96</w:t>
            </w:r>
          </w:p>
        </w:tc>
      </w:tr>
      <w:tr w14:paraId="4001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756" w:type="dxa"/>
            <w:shd w:val="clear" w:color="auto" w:fill="auto"/>
            <w:noWrap w:val="0"/>
            <w:vAlign w:val="center"/>
          </w:tcPr>
          <w:p w14:paraId="64AA6E2D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32D1CD5C">
            <w:pPr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6.637.090,62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30A6430">
            <w:pPr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12.451.835,00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513D735C">
            <w:pPr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7.293.922,77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2F506FCF">
            <w:pPr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8.078.888,55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14:paraId="0258A8E1">
            <w:pPr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4.566.800,96</w:t>
            </w:r>
          </w:p>
        </w:tc>
      </w:tr>
      <w:tr w14:paraId="6F13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56" w:type="dxa"/>
            <w:shd w:val="clear" w:color="auto" w:fill="auto"/>
            <w:noWrap/>
            <w:vAlign w:val="center"/>
          </w:tcPr>
          <w:p w14:paraId="0C46866F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7 PRIHODI OD PRODAJE NEFINANCIJSKE IMOVINE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601A463C">
            <w:pPr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1.773,28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AFE013F">
            <w:pPr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13.500,00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1DF87400">
            <w:pPr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26.464,00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1B070153">
            <w:pPr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6.500,00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14:paraId="4CD27721">
            <w:pPr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6.500,00</w:t>
            </w:r>
          </w:p>
        </w:tc>
      </w:tr>
      <w:tr w14:paraId="52DB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756" w:type="dxa"/>
            <w:shd w:val="clear" w:color="auto" w:fill="auto"/>
            <w:noWrap/>
            <w:vAlign w:val="center"/>
          </w:tcPr>
          <w:p w14:paraId="76C9D959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RASHODI UKUPNO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7C409E6B">
            <w:pPr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4.528.946,17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F702ACF">
            <w:pPr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15.014.380,00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12E4FB0D">
            <w:pPr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8.804.566,84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52C3A660">
            <w:pPr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8.085.388,55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14:paraId="3D805FD5">
            <w:pPr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4.573.300,96</w:t>
            </w:r>
          </w:p>
        </w:tc>
      </w:tr>
      <w:tr w14:paraId="5C05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756" w:type="dxa"/>
            <w:shd w:val="clear" w:color="auto" w:fill="auto"/>
            <w:noWrap w:val="0"/>
            <w:vAlign w:val="center"/>
          </w:tcPr>
          <w:p w14:paraId="0B22E60F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3 RASHODI  POSLOVANJA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1A13717D">
            <w:pPr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3.492.588,19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560B15D">
            <w:pPr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4.707.311,00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62850CF0">
            <w:pPr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5.589.801,52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2ABB9BAB">
            <w:pPr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4.425.468,55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14:paraId="0BBF4252">
            <w:pPr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4.012.595,26</w:t>
            </w:r>
          </w:p>
        </w:tc>
      </w:tr>
      <w:tr w14:paraId="7A696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56" w:type="dxa"/>
            <w:shd w:val="clear" w:color="auto" w:fill="auto"/>
            <w:noWrap/>
            <w:vAlign w:val="center"/>
          </w:tcPr>
          <w:p w14:paraId="69D32467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66F145F3">
            <w:pPr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1.036.357,98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9FB7BDA">
            <w:pPr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10.307.069,00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5B8067A2">
            <w:pPr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3.214.765,32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273F6757">
            <w:pPr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3.659.920,00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14:paraId="5BDE3E50">
            <w:pPr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560.705,70</w:t>
            </w:r>
          </w:p>
        </w:tc>
      </w:tr>
      <w:tr w14:paraId="5EEA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756" w:type="dxa"/>
            <w:shd w:val="clear" w:color="auto" w:fill="auto"/>
            <w:noWrap w:val="0"/>
            <w:vAlign w:val="center"/>
          </w:tcPr>
          <w:p w14:paraId="3C71B885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RAZLIKA - VIŠAK / MANJAK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53AA19E5">
            <w:pPr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2.109.917,73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6E5E910">
            <w:pPr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-2.549.045,00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05A41DD5">
            <w:pPr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-1.484.180,07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73FE8345">
            <w:pPr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14:paraId="2B6CADDD">
            <w:pPr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14:paraId="166BF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756" w:type="dxa"/>
            <w:shd w:val="clear" w:color="auto" w:fill="auto"/>
            <w:noWrap w:val="0"/>
            <w:vAlign w:val="center"/>
          </w:tcPr>
          <w:p w14:paraId="25CF3C52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CAB8287">
            <w:pPr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PRIJENOS VIŠKA / MANJKA IZ PRETHODNE(IH) GODINE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0649AC6A">
            <w:pPr>
              <w:jc w:val="right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1.923.307,34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AB582EF">
            <w:pPr>
              <w:jc w:val="right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2.549.045,00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3E0F2DEB">
            <w:pPr>
              <w:jc w:val="right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1.484.180,07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2C030E70">
            <w:pPr>
              <w:jc w:val="right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14:paraId="7707BBED">
            <w:pPr>
              <w:jc w:val="right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14:paraId="2E81B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56" w:type="dxa"/>
            <w:shd w:val="clear" w:color="auto" w:fill="auto"/>
            <w:noWrap w:val="0"/>
            <w:vAlign w:val="center"/>
          </w:tcPr>
          <w:p w14:paraId="77EA9257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PRIJENOS VIŠKA / MANJKA U SLJEDEĆE RAZDOBLJE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02F39E7F">
            <w:pPr>
              <w:jc w:val="right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4.033.225,07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D12F7F2">
            <w:pPr>
              <w:jc w:val="right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6BA5CFCC">
            <w:pPr>
              <w:jc w:val="right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67DFC33E">
            <w:pPr>
              <w:jc w:val="right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14:paraId="5D11C6FF">
            <w:pPr>
              <w:jc w:val="right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14:paraId="40DC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756" w:type="dxa"/>
            <w:shd w:val="clear" w:color="auto" w:fill="auto"/>
            <w:noWrap w:val="0"/>
            <w:vAlign w:val="center"/>
          </w:tcPr>
          <w:p w14:paraId="08299604">
            <w:pP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7218BB09">
            <w:pPr>
              <w:jc w:val="right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71B5278">
            <w:pPr>
              <w:jc w:val="right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48A49B38">
            <w:pPr>
              <w:jc w:val="right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78" w:type="dxa"/>
            <w:shd w:val="clear" w:color="auto" w:fill="auto"/>
            <w:noWrap/>
            <w:vAlign w:val="bottom"/>
          </w:tcPr>
          <w:p w14:paraId="3A10F9BF">
            <w:pPr>
              <w:jc w:val="right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14:paraId="5A50E5D0">
            <w:pPr>
              <w:jc w:val="right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</w:tbl>
    <w:p w14:paraId="306FC891">
      <w:pPr>
        <w:rPr>
          <w:rFonts w:hint="default" w:ascii="Times New Roman" w:hAnsi="Times New Roman" w:cs="Times New Roman"/>
          <w:b/>
          <w:i/>
          <w:sz w:val="22"/>
          <w:szCs w:val="22"/>
        </w:rPr>
      </w:pPr>
    </w:p>
    <w:p w14:paraId="7CBD3F62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ACD75BD">
      <w:pPr>
        <w:pStyle w:val="8"/>
        <w:numPr>
          <w:ilvl w:val="0"/>
          <w:numId w:val="1"/>
        </w:numPr>
        <w:spacing w:after="0" w:line="240" w:lineRule="auto"/>
        <w:ind w:left="284"/>
        <w:jc w:val="both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PRIHODI I PRIMICI PRORAČUNA</w:t>
      </w:r>
    </w:p>
    <w:p w14:paraId="20666202">
      <w:pPr>
        <w:pStyle w:val="8"/>
        <w:spacing w:after="0" w:line="240" w:lineRule="auto"/>
        <w:ind w:left="284"/>
        <w:jc w:val="both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 w14:paraId="7D0D452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</w:rPr>
        <w:t>Ukupni prihodi i primici konsolidiranog Proračuna za 2026. planirani su u visini 7.320.386,77 €.</w:t>
      </w:r>
      <w:r>
        <w:rPr>
          <w:rFonts w:hint="default" w:ascii="Times New Roman" w:hAnsi="Times New Roman" w:cs="Times New Roman"/>
          <w:sz w:val="24"/>
          <w:szCs w:val="24"/>
        </w:rPr>
        <w:t xml:space="preserve"> U nastavku slijedi prikaz svih prihoda:</w:t>
      </w:r>
    </w:p>
    <w:tbl>
      <w:tblPr>
        <w:tblStyle w:val="3"/>
        <w:tblW w:w="10415" w:type="dxa"/>
        <w:tblInd w:w="11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5"/>
        <w:gridCol w:w="1630"/>
      </w:tblGrid>
      <w:tr w14:paraId="262E06C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614B18A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C33873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PLAN</w:t>
            </w:r>
          </w:p>
        </w:tc>
      </w:tr>
      <w:tr w14:paraId="6E456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B309D06">
            <w:pP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BROJ KONTA VRSTA PRIHODA / PRIMITAKA 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F2D70E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14:paraId="4B565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1A82B2B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7058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7.320.386,77</w:t>
            </w:r>
          </w:p>
        </w:tc>
      </w:tr>
      <w:tr w14:paraId="7D423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09B27B0">
            <w:pP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6 Prihodi poslovanja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803F2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7.293.922,77</w:t>
            </w:r>
          </w:p>
        </w:tc>
      </w:tr>
      <w:tr w14:paraId="21C0B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8981BC5">
            <w:pP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61 Prihodi od poreza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958C9B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1.685.796,81</w:t>
            </w:r>
          </w:p>
        </w:tc>
      </w:tr>
      <w:tr w14:paraId="2BA77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813D036">
            <w:pP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4BCE5C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3.614.542,09</w:t>
            </w:r>
          </w:p>
        </w:tc>
      </w:tr>
      <w:tr w14:paraId="6079B89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A31C553">
            <w:pP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64 Prihodi od imovine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3CA62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818.935,57</w:t>
            </w:r>
          </w:p>
        </w:tc>
      </w:tr>
      <w:tr w14:paraId="43AF5A5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209ECC8">
            <w:pP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31A1B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1.172.348,30</w:t>
            </w:r>
          </w:p>
        </w:tc>
      </w:tr>
      <w:tr w14:paraId="199EB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51DB166">
            <w:pP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66 Prihodi od prodaje proizvoda i robe te pruženih usluga i prihodi od donacija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D9065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2.300,00</w:t>
            </w:r>
          </w:p>
        </w:tc>
      </w:tr>
      <w:tr w14:paraId="3093CA5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A3059E1">
            <w:pP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68 Kazne, upravne mjere i ostali prihodi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1A98F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14:paraId="3A1CDE7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17F890E">
            <w:pP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7 Prihodi od prodaje nefinancijske imovine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FFFBE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26.464,00</w:t>
            </w:r>
          </w:p>
        </w:tc>
      </w:tr>
      <w:tr w14:paraId="5089D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AAB637C">
            <w:pP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71 Prihodi od prodaje neproizvedene dugotrajne imovine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F9445A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26.464,00</w:t>
            </w:r>
          </w:p>
        </w:tc>
      </w:tr>
      <w:tr w14:paraId="49FE5FF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1E045F9">
            <w:pP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72 Prihodi od prodaje proizvedene dugotrajne imovine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C12D4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</w:tbl>
    <w:p w14:paraId="0AE27FB9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31A28DA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0C37484">
      <w:pPr>
        <w:pStyle w:val="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PROGRAMI, PROJEKTI I AKTIVNOSTI KOJE SE FINANCIRAJU IZ PRORAČUNA</w:t>
      </w:r>
    </w:p>
    <w:p w14:paraId="501F4AE3">
      <w:pPr>
        <w:pStyle w:val="8"/>
        <w:numPr>
          <w:numId w:val="0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</w:p>
    <w:p w14:paraId="69988E14">
      <w:pPr>
        <w:pStyle w:val="8"/>
        <w:numPr>
          <w:numId w:val="0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  <w:t xml:space="preserve">U nastavku, prikazane su aktivnosti kroz programe kroz trogodišnje razdoblje: </w:t>
      </w:r>
    </w:p>
    <w:bookmarkEnd w:id="0"/>
    <w:p w14:paraId="45083304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tbl>
      <w:tblPr>
        <w:tblStyle w:val="3"/>
        <w:tblW w:w="10454" w:type="dxa"/>
        <w:tblInd w:w="113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6"/>
        <w:gridCol w:w="1456"/>
        <w:gridCol w:w="1456"/>
        <w:gridCol w:w="1456"/>
      </w:tblGrid>
      <w:tr w14:paraId="59B06B1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5" w:hRule="atLeast"/>
        </w:trPr>
        <w:tc>
          <w:tcPr>
            <w:tcW w:w="6086" w:type="dxa"/>
            <w:shd w:val="clear" w:color="auto" w:fill="auto"/>
            <w:vAlign w:val="bottom"/>
          </w:tcPr>
          <w:p w14:paraId="7F3B70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368" w:type="dxa"/>
            <w:gridSpan w:val="3"/>
            <w:shd w:val="clear" w:color="auto" w:fill="auto"/>
            <w:noWrap/>
            <w:vAlign w:val="bottom"/>
          </w:tcPr>
          <w:p w14:paraId="359408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hr-HR"/>
              </w:rPr>
              <w:t>GODINE</w:t>
            </w:r>
          </w:p>
        </w:tc>
      </w:tr>
      <w:tr w14:paraId="5CD3A58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5" w:hRule="atLeast"/>
        </w:trPr>
        <w:tc>
          <w:tcPr>
            <w:tcW w:w="6086" w:type="dxa"/>
            <w:shd w:val="clear" w:color="auto" w:fill="auto"/>
            <w:vAlign w:val="bottom"/>
          </w:tcPr>
          <w:p w14:paraId="688AF8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hr-HR"/>
              </w:rPr>
              <w:t>Programi i aktivnosti prema razdjelima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14:paraId="2E74CD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</w:tcPr>
          <w:p w14:paraId="0865B3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</w:tcPr>
          <w:p w14:paraId="56CFF6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14:paraId="6CCFFDA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5" w:hRule="atLeast"/>
        </w:trPr>
        <w:tc>
          <w:tcPr>
            <w:tcW w:w="6086" w:type="dxa"/>
            <w:shd w:val="clear" w:color="auto" w:fill="auto"/>
            <w:vAlign w:val="bottom"/>
          </w:tcPr>
          <w:p w14:paraId="68FE7E2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56" w:type="dxa"/>
            <w:shd w:val="clear" w:color="auto" w:fill="auto"/>
            <w:noWrap/>
            <w:vAlign w:val="center"/>
          </w:tcPr>
          <w:p w14:paraId="739B92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14:paraId="3173FB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456" w:type="dxa"/>
            <w:shd w:val="clear" w:color="auto" w:fill="auto"/>
            <w:noWrap/>
            <w:vAlign w:val="bottom"/>
          </w:tcPr>
          <w:p w14:paraId="6677A5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</w:tr>
      <w:tr w14:paraId="78FEADCC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458AEE5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Razdjel 001 OPĆINSKO VIJEĆE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81B5911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66.636,00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723AA6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66.636,00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F172214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66.636,00</w:t>
            </w:r>
          </w:p>
        </w:tc>
      </w:tr>
      <w:tr w14:paraId="63DA5D52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1F4819C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Glava 00101 OPĆINSKO VIJEĆE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074B6FB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66.636,00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D3A1FD8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66.636,00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9C600F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66.636,00</w:t>
            </w:r>
          </w:p>
        </w:tc>
      </w:tr>
      <w:tr w14:paraId="545C370A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7B6A8F1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Program 0101 Redovna djelatnost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528D554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66.636,00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C98FF9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66.636,00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FB3AFBC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66.36,00</w:t>
            </w:r>
          </w:p>
        </w:tc>
      </w:tr>
      <w:tr w14:paraId="0882A634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2E01E04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A100001 Redovna djelatnost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A2E1961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C30028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22ECCF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60.000,00</w:t>
            </w:r>
          </w:p>
        </w:tc>
      </w:tr>
      <w:tr w14:paraId="41B852E4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393A6F8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A100002 Redovna djelatnost političkih stranaka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08F74A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6.636,00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50A74D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6.636,00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6741E1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6.636,00</w:t>
            </w:r>
          </w:p>
        </w:tc>
      </w:tr>
      <w:tr w14:paraId="372A883F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E66C1E0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Razdjel 002 URED OPĆINSKOG NAČELNIKA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BDD4C1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181.650,00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2005A2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181.650,00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0C8E3B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181.650,00</w:t>
            </w:r>
          </w:p>
        </w:tc>
      </w:tr>
      <w:tr w14:paraId="1747A3BF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F3044DB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Glava 00201 URED OPĆINSKOG NAČELNIKA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BF43CD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181.650,00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A961428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181.650,00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382F6A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181.650,00</w:t>
            </w:r>
          </w:p>
        </w:tc>
      </w:tr>
      <w:tr w14:paraId="1BB1F7CE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2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3967E74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Program 0101 Redovna djelatnost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2FDEBD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181.650,00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4386D3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181.650,00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E8DB769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181.650,00</w:t>
            </w:r>
          </w:p>
        </w:tc>
      </w:tr>
      <w:tr w14:paraId="022AE9A8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2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48A1423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A100001 Redovna djelatnost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0B1642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181.650,00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7FC452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181.650,00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EA8C504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181.650,00</w:t>
            </w:r>
          </w:p>
        </w:tc>
      </w:tr>
      <w:tr w14:paraId="0132A026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4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6C2E78E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Razdjel 003 UPRAVNI ODJEL ZA DRUŠTVENE DJELATNOSTI, UPRAVNE, OPĆE,PRAVNE I IMOVINSKE POSLOVE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479041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5.391.832,22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5D4006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5.796.602,55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590450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3.534.514,96</w:t>
            </w:r>
          </w:p>
        </w:tc>
      </w:tr>
      <w:tr w14:paraId="7F8B0E07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4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0F46092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Glava 00301 UPRAVNI ODJEL ZA DRUŠTVENE DJELATNOSTI, UPRAVNE, OPĆE, PRAVNE I IMOVINSKE POSLOVE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FB329B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4.779.047,37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1CCA73B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5.171.562,00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EEC47A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2.903.224,00</w:t>
            </w:r>
          </w:p>
        </w:tc>
      </w:tr>
      <w:tr w14:paraId="34AB51AE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32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6195CBE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Program 0101 Redovna djelatnost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04DBA24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452.787,00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754F1E2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452.787,00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01DB6D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452.787,00</w:t>
            </w:r>
          </w:p>
        </w:tc>
      </w:tr>
      <w:tr w14:paraId="5A73EF79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32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EF50E83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A100001 Redovna djelatnost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DE666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380.611,00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C54B4F9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380.611,00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2384BA4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380.611,00</w:t>
            </w:r>
          </w:p>
        </w:tc>
      </w:tr>
      <w:tr w14:paraId="7D313C76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4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3FB5707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A100091 Upravljanje i raspolaganje nekretninama općine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440B735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72.176,00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08AC0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72.176,00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EF3068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72.176,00</w:t>
            </w:r>
          </w:p>
        </w:tc>
      </w:tr>
      <w:tr w14:paraId="2DADAEBC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4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3988A15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Tekući projekt T100079 Legalizacija građevinskih objekata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2E0832A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1E136A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715939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04B8A1CE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33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01093D9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Program 2002 Održavanje komunalne infrastrukture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CBA6EE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1.300.261,00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9D391B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657.326,00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968EEB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657.326,00</w:t>
            </w:r>
          </w:p>
        </w:tc>
      </w:tr>
      <w:tr w14:paraId="449E674E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24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9BE7BF7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A100010 Održavanje javne rasvjete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F5E9FC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99.057,00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E874ACA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99.057,00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E815D31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99.057,00</w:t>
            </w:r>
          </w:p>
        </w:tc>
      </w:tr>
      <w:tr w14:paraId="46E995CB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24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4715413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A100011 Održavanje nerazvrstanih cesta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0E4AD6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110.000,00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841207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110.000,00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3C7F91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110.000,00</w:t>
            </w:r>
          </w:p>
        </w:tc>
      </w:tr>
      <w:tr w14:paraId="1FBD944F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24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07EB2DD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A100012 Održavanje groblja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6590A3A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6EC8A2B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5299F1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3.000,00</w:t>
            </w:r>
          </w:p>
        </w:tc>
      </w:tr>
      <w:tr w14:paraId="0EEF68D2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24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79E84E2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A100013 Održavanje poljskih puteva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77D7F2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213.000,00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049BC5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AC3C18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36AB9839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24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E8CB4D4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A100014 Održavanje kanalske mreže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82E52A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137.000,00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8D029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137.000,00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2CF63E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137.000,00</w:t>
            </w:r>
          </w:p>
        </w:tc>
      </w:tr>
      <w:tr w14:paraId="3171A50D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33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4B1AC9F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A100126 Održavanje javnih zelenih površina (košnja, igrališta)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CF3EDE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7FE97B9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00B3E14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</w:tr>
      <w:tr w14:paraId="256AFD51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33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94E5257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A100127 Održavanje građevina, uređaja i predmeta javne namjene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FB9659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57.000,00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5FE5F0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57.000,00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D3168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57.000,00</w:t>
            </w:r>
          </w:p>
        </w:tc>
      </w:tr>
      <w:tr w14:paraId="24B0FC00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33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72ABC61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A100128 Odražvanje čistoće javnih površina (čišćenje staze, javnih površina)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D81C60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85.000,00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D42805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85.000,00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717081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85.000,00</w:t>
            </w:r>
          </w:p>
        </w:tc>
      </w:tr>
      <w:tr w14:paraId="785B4FFB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24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C416685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Tekući projekt T100018 Javni radovi u okviru komunalne djelatnosti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4250739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16.719,00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BCEED2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16.719,00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0B0F194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16.719,00</w:t>
            </w:r>
          </w:p>
        </w:tc>
      </w:tr>
      <w:tr w14:paraId="5BF9D4E0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24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4CE1FDD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Tekući projekt T100019 Klizalište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4A7A72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49.550,00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983EF3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49.550,00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906247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49.550,00</w:t>
            </w:r>
          </w:p>
        </w:tc>
      </w:tr>
      <w:tr w14:paraId="6F068FF9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24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82911BF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Tekući projekt T100130 Zelena strana ulice - dobava i sadnja sadnica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72C219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429.935,00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180FF2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FB5B095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67142950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BC897F8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Program 3001 Zaštita okoliša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35FD174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281.260,37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FBB77A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66.000,00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9FE18A8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66.000,00</w:t>
            </w:r>
          </w:p>
        </w:tc>
      </w:tr>
      <w:tr w14:paraId="727B6D64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AA51908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A100091 Povećanje energetske učinkovitosti objekata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9B5875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4E3C301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D1DB142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4.000,00</w:t>
            </w:r>
          </w:p>
        </w:tc>
      </w:tr>
      <w:tr w14:paraId="43198223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C6008AF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A100109 Zaštita životinja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504781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42.000,00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B5816B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42.000,00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422E8E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42.000,00</w:t>
            </w:r>
          </w:p>
        </w:tc>
      </w:tr>
      <w:tr w14:paraId="275D6F02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13B6E6F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Kapitalni projekt K100129 IZGRADNJA RECIKLAŽNOG DVORIŠTA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80CBB8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215.260,37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14D5485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6EB53D2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1483824C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B34842C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Tekući projekt T100020 Gospodarenje otpadom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3424744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97822E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F9DA401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20.000,00</w:t>
            </w:r>
          </w:p>
        </w:tc>
      </w:tr>
      <w:tr w14:paraId="5D3FA618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4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AF12BB4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Program 4004 Demografska obnova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28CC1F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10970CC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4D9388A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</w:tr>
      <w:tr w14:paraId="5F70C967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4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9D860BA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A100032 Poticajne mjere demografske obnove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2E120B8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B20ECF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EF144E2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</w:tr>
      <w:tr w14:paraId="1B8DFDC8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440A51C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Program 5001 Predškolski odgoj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45A378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110.000,00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68F707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500.000,00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F2A61E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500.000,00</w:t>
            </w:r>
          </w:p>
        </w:tc>
      </w:tr>
      <w:tr w14:paraId="53A18116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3965667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A100077 Aktivnosti u predškolskom odgoju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E6C5E35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80.000,00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C0C37F4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1F48F5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5DFA01A8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F4C995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Kapitalni projekt K100098 Proširenje kapaciteta Vrtića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3DCAC5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7B7A85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500.000,00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0A6561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500.000,00</w:t>
            </w:r>
          </w:p>
        </w:tc>
      </w:tr>
      <w:tr w14:paraId="12713B7A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9C10E22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 xml:space="preserve">Program 5002 Javne potrebe u školstvu 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CEEC7A4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218.376,00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C1FBAC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218.376,00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2C2B99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218.376,00</w:t>
            </w:r>
          </w:p>
        </w:tc>
      </w:tr>
      <w:tr w14:paraId="663987A0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A230D56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A100037 Sufinanciranje javnog prijevoza učenika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572114A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29.300,00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A6BC29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29.300,00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A946459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29.300,00</w:t>
            </w:r>
          </w:p>
        </w:tc>
      </w:tr>
      <w:tr w14:paraId="48A4CA10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DBD61E5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 xml:space="preserve">Aktivnost A100038 Aktivnosti u školstvu 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03F04E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83.950,00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A5D5838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83.950,00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DB0C85B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83.950,00</w:t>
            </w:r>
          </w:p>
        </w:tc>
      </w:tr>
      <w:tr w14:paraId="1FE4C992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E071783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A100039 Stipendije i školarine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D4F6E1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105.126,00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A6FB35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105.126,00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2B27D5B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105.126,00</w:t>
            </w:r>
          </w:p>
        </w:tc>
      </w:tr>
      <w:tr w14:paraId="0238D3D3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2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3787E46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Program 6001 Zdravstvo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9B36B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F70BC01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793E6C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30.000,00</w:t>
            </w:r>
          </w:p>
        </w:tc>
      </w:tr>
      <w:tr w14:paraId="2B613AD2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2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E01354F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A100041 Dodatne usluge u zdravstvu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C7DC91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B58A30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79FC51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1.000,00</w:t>
            </w:r>
          </w:p>
        </w:tc>
      </w:tr>
      <w:tr w14:paraId="0012E01B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2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0E84C81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A100042 Deratizacija i dezinsekcija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A7DAFA2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29.000,00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0068295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29.000,00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C3A331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29.000,00</w:t>
            </w:r>
          </w:p>
        </w:tc>
      </w:tr>
      <w:tr w14:paraId="64C62CBF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49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7AB4055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Program 7001 Javne potrebe u kulturi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87BFE4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791.246,00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14F26F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773.585,00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E865D69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154.335,00</w:t>
            </w:r>
          </w:p>
        </w:tc>
      </w:tr>
      <w:tr w14:paraId="47E96EFF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2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D76AFEF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A100047 Redovna djelatnost udruga građana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6B5DA0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70.880,00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1875F42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70.880,00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3448CB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70.880,00</w:t>
            </w:r>
          </w:p>
        </w:tc>
      </w:tr>
      <w:tr w14:paraId="7D8451E2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2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1BFB6FE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A100048 Sufinanciranje projekata u kulturi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9FB682A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3.455,00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429E2A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3.455,00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8A6F094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3.455,00</w:t>
            </w:r>
          </w:p>
        </w:tc>
      </w:tr>
      <w:tr w14:paraId="256D39B8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2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3E41E55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A100049 Održavanje objekata u kulturi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3F018DA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2E4E8D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5CE666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4.000,00</w:t>
            </w:r>
          </w:p>
        </w:tc>
      </w:tr>
      <w:tr w14:paraId="3240E408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2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F941209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A100076 Vijeće nacionalnih manjina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8EC073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B8C7B9B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4E9308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6.000,00</w:t>
            </w:r>
          </w:p>
        </w:tc>
      </w:tr>
      <w:tr w14:paraId="226506B3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2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3E5178A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Kapitalni projekt K100058 Dom kulture Đeletovci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FF6B9A9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518.633,43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B0C7A3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619.250,00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0F2E159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4663C53C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2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37C4EE0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Kapitalni projekt K100125 Dom kulture u Apševcima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5ABB6F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53.277,57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6E24D65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B369F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2E938B64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2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E46FC39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Kapitalni projekt K100126 Opremanje društvenog doma u Apševcima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AF8BE39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65.000,00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CF4FC4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B84BE4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483AE027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2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BD438EE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Tekući projekt T100099 Manifestacija „Divan je kićeni Srijem“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8720221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70.000,00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B29E6F4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70.000,00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733956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70.000,00</w:t>
            </w:r>
          </w:p>
        </w:tc>
      </w:tr>
      <w:tr w14:paraId="6DD2F910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49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06D2974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Program 7002 Javne potrebe u religiji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BB0D65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51.000,00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8D8C52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51.000,00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76D8052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51.000,00</w:t>
            </w:r>
          </w:p>
        </w:tc>
      </w:tr>
      <w:tr w14:paraId="5CCB0CCE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2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0A90F05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A100052 Redovna djelatnost u religiji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EC60B8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16.000,00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8DBE641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16.000,00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F7A63E2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16.000,00</w:t>
            </w:r>
          </w:p>
        </w:tc>
      </w:tr>
      <w:tr w14:paraId="1D4D0320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2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4ACA2CB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A100053 Kapitalne pomoći vjerskim zajednicama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2A03285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35.000,00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3A36565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35.000,00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19B974B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35.000,00</w:t>
            </w:r>
          </w:p>
        </w:tc>
      </w:tr>
      <w:tr w14:paraId="53795F79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B2165DF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Program 8001 Javne potrebe u športu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1451BD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353.365,00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DA96938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150.000,00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EB5FD64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150.000,00</w:t>
            </w:r>
          </w:p>
        </w:tc>
      </w:tr>
      <w:tr w14:paraId="258F20E5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E7BBDAE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A100054 Poticanje amaterskog sporta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3C805C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130.000,00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76248F9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130.000,00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9A1833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130.000,00</w:t>
            </w:r>
          </w:p>
        </w:tc>
      </w:tr>
      <w:tr w14:paraId="1C475358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74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901088A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A100083 Održavanje sportskih objekata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36163B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8B70D4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9428855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20.000,00</w:t>
            </w:r>
          </w:p>
        </w:tc>
      </w:tr>
      <w:tr w14:paraId="6FEBED06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8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693408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Kapitalni projekt K100117 Ulaganje u NK Šokadija Đeletovci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6EA20F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26.000,00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92652A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38AB84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6CDFAE75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72" w:hRule="atLeast"/>
        </w:trPr>
        <w:tc>
          <w:tcPr>
            <w:tcW w:w="6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8F3C3DC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Kapitalni projekt K100118 Postavljanje reflektora na NK Polet Donje Novo Selo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CCE44F4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B1299A1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18140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52ACF0A3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72" w:hRule="atLeast"/>
        </w:trPr>
        <w:tc>
          <w:tcPr>
            <w:tcW w:w="6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B383A00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Kapitalni projekt K100119 Postavljanje reflektora na NK Lipovac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DA5AB6B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77.365,00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C2EC96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2F2F21A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1A2796CB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20A72F9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Program 9001 Zaštita od požara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2D1DE01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37.000,00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9260D9A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37.000,00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D13493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37.000,00</w:t>
            </w:r>
          </w:p>
        </w:tc>
      </w:tr>
      <w:tr w14:paraId="785E71D5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A9F1DB0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A100055 Zaštita od požara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6952914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37.000,00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63A4A65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37.000,00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010F34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37.000,00</w:t>
            </w:r>
          </w:p>
        </w:tc>
      </w:tr>
      <w:tr w14:paraId="54760601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3AD3F60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Program 9002 Civilna zaštita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6544EDB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9.400,00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AE87A5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9.400,00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2230D0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9.400,00</w:t>
            </w:r>
          </w:p>
        </w:tc>
      </w:tr>
      <w:tr w14:paraId="3AD1561F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63F8320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A100056 Zaštita i spašavanje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9FA720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9.400,00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C6DF00A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9.400,00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FC212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9.400,00</w:t>
            </w:r>
          </w:p>
        </w:tc>
      </w:tr>
      <w:tr w14:paraId="14A188B9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8843588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Program 1102 Vodovodna mreža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A31FBC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4.000,00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BD81E2B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4.000,00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006DE3A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4.000,00</w:t>
            </w:r>
          </w:p>
        </w:tc>
      </w:tr>
      <w:tr w14:paraId="5B641D2C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AA75E9E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A101101 Održavanje hidranata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85B79A2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4.000,00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B5BCEA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4.000,00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6C1001C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4.000,00</w:t>
            </w:r>
          </w:p>
        </w:tc>
      </w:tr>
      <w:tr w14:paraId="4B6B2CB8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53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2173956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Glava 00302 PREDŠKOLSKO OBRAZOVANJE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9B94F14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612.784,85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E5C5C42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625.040,55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AF8A8A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631.290,96</w:t>
            </w:r>
          </w:p>
        </w:tc>
      </w:tr>
      <w:tr w14:paraId="50304046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53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AF6E132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12345 DJEČJI VRTIĆ BAMBI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5842D64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612.784,85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C6094CA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625.040,55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589DCEA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631.290,96</w:t>
            </w:r>
          </w:p>
        </w:tc>
      </w:tr>
      <w:tr w14:paraId="356AE00B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4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34C165B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Razdjel 004 UPRAVNI ODJEL ZA FINANCIJE,RAZVOJ I GOSPODARSTVO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BE13DB1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3.164.448,62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D5E037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2.040.500,00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22DCF41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790.500,00</w:t>
            </w:r>
          </w:p>
        </w:tc>
      </w:tr>
      <w:tr w14:paraId="21F695B0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4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E291C63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Glava 00401 UPRAVNI ODJEL ZA FINANCIJE, RAZVOJ I GOSPODARSTVO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1451275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3.164.448,62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1AA8C1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2.040.500,00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FC507F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790.500,00</w:t>
            </w:r>
          </w:p>
        </w:tc>
      </w:tr>
      <w:tr w14:paraId="72EBD75D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4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3AA5BA9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Program 0101 Redovna djelatnost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16CFA0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234.500,00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F533068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234.500,00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A5F6D92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234.500,00</w:t>
            </w:r>
          </w:p>
        </w:tc>
      </w:tr>
      <w:tr w14:paraId="7127ADA6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66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7C47EC6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A100001 Redovna djelatnost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A969C8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234.500,00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1387EC9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234.500,00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3FF922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234.500,00</w:t>
            </w:r>
          </w:p>
        </w:tc>
      </w:tr>
      <w:tr w14:paraId="21A50C22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78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A73A557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Program 2001 Gradnja komunalne infrastrukture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A4AFBA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1.445.950,30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B04479B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1.250.000,00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B147D6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76CEAC91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47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B27287D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Kapitalni projekt K100063 Mrtvačnica V. Banovci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2AFA3F1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0C0CBB4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250.000,00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3AEC9A5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0A224B60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47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A89691D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Kapitalni projekt K100124 Centar naselja Lipovac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A3090F4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212.750,00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445CFB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6AC716C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7EF7CD64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47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AE20885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 xml:space="preserve">Kapitalni projekt K100129 Izgradnja parkirališta u Podgrađu 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9644CF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41.625,00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EBEA6DA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1E53CA2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1703B795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78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977F39D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Kapitalni projekt K100133 Rekonstrukcija ul. Bana Jelačića Nijemci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263A6B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200.000,00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74EF74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1.000.000,00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F1851C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3B8C5A46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78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A9B6FAB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Kapitalni projekt K100291 UREĐAJI I OPREMA ZA ODRŽAVANJE KOMUNALNE INFRASTRUKTURE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F07C058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63.406,30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944E0B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E659725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024F0F53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72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6F0AE9D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Kapitalni projekt K100293 IZGRADNJA CENTRA DONJE NOVO SELO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D94F30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60.000,00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4BDBF22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257D8F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4B992A77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47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B8948E8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Kapitalni projekt K100294 NK LOVOR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57EC5E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751.669,00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C39261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24F1261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5B54034D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47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75DCD53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Kapitalni projekt K100297 Rekonstrukcija nerazvrstane ceste u naselju Banovci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729BD09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116.500,00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067A7BA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5AC24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4CE5BBC9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7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919313F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Program 4002 Razvoj turizma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622C0E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986.873,32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B21BA2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200.000,00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E77ADA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200.000,00</w:t>
            </w:r>
          </w:p>
        </w:tc>
      </w:tr>
      <w:tr w14:paraId="7662255B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7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3F5525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A100027 Razvoj kontinentalnog turizma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CF3C2B5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0084399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45949D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</w:tr>
      <w:tr w14:paraId="73917C02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96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A1AE008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A100103 Priprema projektne dokumentacije za EU fondove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BB11852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E550EF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4E43548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</w:tr>
      <w:tr w14:paraId="62BAC22F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7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1CC219F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Kapitalni projekt K100028 Sportsko digitalni centar Nijemci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5847578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D1C59C7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90726B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01859F39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7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E061D74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Kapitalni projekt K100099 PA.CON II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B4B20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786.873,32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9D2ADA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C024F65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0,00</w:t>
            </w:r>
          </w:p>
        </w:tc>
      </w:tr>
      <w:tr w14:paraId="12CAF075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79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397D0C2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Program 4008 Razvoj gospodarstva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B188BC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1033A8B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9BC30F5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</w:tr>
      <w:tr w14:paraId="6F2409B0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79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D0AAB02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A100109 Poticanje gospodarstva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DCB82AF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29A998E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9CA105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100.000,00</w:t>
            </w:r>
          </w:p>
        </w:tc>
      </w:tr>
      <w:tr w14:paraId="329195C1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2F574E8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Program 4006 Poticanje razvoja poljoprivrede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E564DA9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282.000,00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EFB7D8D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202.000,00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44BE8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202.000,00</w:t>
            </w:r>
          </w:p>
        </w:tc>
      </w:tr>
      <w:tr w14:paraId="6EB7B8A5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B8B369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A100075 Poticajne mjere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1548FD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4D6CD4B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BBB5AF9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2.000,00</w:t>
            </w:r>
          </w:p>
        </w:tc>
      </w:tr>
      <w:tr w14:paraId="256EABAD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9C02D5E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Tekući projekt T100104 Agrostart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7DD465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280.000,00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07900E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200.000,00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C7A4B7A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200.000,00</w:t>
            </w:r>
          </w:p>
        </w:tc>
      </w:tr>
      <w:tr w14:paraId="5285FAE9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9FF486D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Program 4006 Poticanje razvoja poljoprivrede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B59CB09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282.000,00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74A7523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202.000,00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6BC4942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202.000,00</w:t>
            </w:r>
          </w:p>
        </w:tc>
      </w:tr>
      <w:tr w14:paraId="4108CB32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79513B6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Aktivnost A100075 Poticajne mjere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2CC0E11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AAB208C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AE3F8B0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2.000,00</w:t>
            </w:r>
          </w:p>
        </w:tc>
      </w:tr>
      <w:tr w14:paraId="3AF2EF6D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2A1CFC1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Tekući projekt T100104 Agrostart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CB86572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280.000,00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ED78C9B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200.000,00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73819C2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200.000,00</w:t>
            </w:r>
          </w:p>
        </w:tc>
      </w:tr>
      <w:tr w14:paraId="4BD90DDE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52A2213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 xml:space="preserve">Program 1101 ODVODNJA 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13B847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11.000,00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C8DFB46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11.000,00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77F0AC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11.000,00</w:t>
            </w:r>
          </w:p>
        </w:tc>
      </w:tr>
      <w:tr w14:paraId="7095B6BA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1" w:hRule="atLeast"/>
        </w:trPr>
        <w:tc>
          <w:tcPr>
            <w:tcW w:w="6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68F0011">
            <w:pP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Kapitalni projekt K101101 ODVODNJA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62EC33C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11.000,00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0603B31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11.000,00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429889B">
            <w:pPr>
              <w:jc w:val="righ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11.000,00</w:t>
            </w:r>
          </w:p>
        </w:tc>
      </w:tr>
    </w:tbl>
    <w:p w14:paraId="3304B34D">
      <w:pPr>
        <w:jc w:val="both"/>
        <w:rPr>
          <w:rFonts w:hint="default" w:ascii="Times New Roman" w:hAnsi="Times New Roman" w:cs="Times New Roman"/>
          <w:b/>
          <w:bCs/>
          <w:i/>
          <w:iCs/>
        </w:rPr>
      </w:pPr>
    </w:p>
    <w:p w14:paraId="7AE19F88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F765938">
      <w:pPr>
        <w:pStyle w:val="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KLJUČNI PROJEKTI, PROGRAMI I AKTIVNOSTI</w:t>
      </w:r>
    </w:p>
    <w:p w14:paraId="008AEB01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1A729F9E">
      <w:pPr>
        <w:pStyle w:val="8"/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Kako smo naveli u uvodnom dijelu vodiča, i u narednom razdoblju prioritet nam je briga za nove naraštaje, ne zaboravljajući pritom najstarije i socijalno zgrožene, ravnomjeran razvoj svih naselja i poboljšanje života svih mještana, daljnji rad na investicijama i gradnji komunalne infrastrukture te partnerski odnos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  <w:t>sa svim dionicima naše Općine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. U tom smislu u narednim godinama ističemo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  <w:t>provedbu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projekata kako slijedi:</w:t>
      </w:r>
    </w:p>
    <w:p w14:paraId="07B81C7B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U </w:t>
      </w:r>
      <w:r>
        <w:rPr>
          <w:rStyle w:val="6"/>
          <w:rFonts w:hint="default" w:ascii="Times New Roman" w:hAnsi="Times New Roman" w:cs="Times New Roman"/>
          <w:b w:val="0"/>
          <w:bCs w:val="0"/>
        </w:rPr>
        <w:t>naselju Donje Novo Selo</w:t>
      </w:r>
      <w:r>
        <w:rPr>
          <w:rFonts w:hint="default" w:ascii="Times New Roman" w:hAnsi="Times New Roman" w:cs="Times New Roman"/>
          <w:b w:val="0"/>
          <w:bCs w:val="0"/>
        </w:rPr>
        <w:t xml:space="preserve"> planiran je dovršetak izgradnje centra naselja, koji uključuje asfaltiranje parkirališnog prostora, za što je u proračunu predviđeno </w:t>
      </w:r>
      <w:r>
        <w:rPr>
          <w:rStyle w:val="6"/>
          <w:rFonts w:hint="default" w:ascii="Times New Roman" w:hAnsi="Times New Roman" w:cs="Times New Roman"/>
          <w:b w:val="0"/>
          <w:bCs w:val="0"/>
        </w:rPr>
        <w:t>60.000,00 eura</w:t>
      </w:r>
      <w:r>
        <w:rPr>
          <w:rFonts w:hint="default" w:ascii="Times New Roman" w:hAnsi="Times New Roman" w:cs="Times New Roman"/>
          <w:b w:val="0"/>
          <w:bCs w:val="0"/>
        </w:rPr>
        <w:t>. Ovim zahvatom dodatno će se unaprijediti funkcionalnost i uređenost javnog prostora u samom središtu naselja.</w:t>
      </w:r>
    </w:p>
    <w:p w14:paraId="64120596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U </w:t>
      </w:r>
      <w:r>
        <w:rPr>
          <w:rStyle w:val="6"/>
          <w:rFonts w:hint="default" w:ascii="Times New Roman" w:hAnsi="Times New Roman" w:cs="Times New Roman"/>
          <w:b w:val="0"/>
          <w:bCs w:val="0"/>
        </w:rPr>
        <w:t>naselju Lipovac</w:t>
      </w:r>
      <w:r>
        <w:rPr>
          <w:rFonts w:hint="default" w:ascii="Times New Roman" w:hAnsi="Times New Roman" w:cs="Times New Roman"/>
          <w:b w:val="0"/>
          <w:bCs w:val="0"/>
        </w:rPr>
        <w:t xml:space="preserve"> planirana je izgradnja centra naselja sukladno izrađenom idejnom rješenju i projektnoj dokumentaciji, za što je osigurano </w:t>
      </w:r>
      <w:r>
        <w:rPr>
          <w:rStyle w:val="6"/>
          <w:rFonts w:hint="default" w:ascii="Times New Roman" w:hAnsi="Times New Roman" w:cs="Times New Roman"/>
          <w:b w:val="0"/>
          <w:bCs w:val="0"/>
        </w:rPr>
        <w:t>212.700,00 eura</w:t>
      </w:r>
      <w:r>
        <w:rPr>
          <w:rFonts w:hint="default" w:ascii="Times New Roman" w:hAnsi="Times New Roman" w:cs="Times New Roman"/>
          <w:b w:val="0"/>
          <w:bCs w:val="0"/>
        </w:rPr>
        <w:t>. Projektom se nastoji stvoriti kvalitetan i sadržajan javni prostor namijenjen okupljanju i društvenim aktivnostima mještana.</w:t>
      </w:r>
    </w:p>
    <w:p w14:paraId="2292B908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Na području sporta predviđena je </w:t>
      </w:r>
      <w:r>
        <w:rPr>
          <w:rStyle w:val="6"/>
          <w:rFonts w:hint="default" w:ascii="Times New Roman" w:hAnsi="Times New Roman" w:cs="Times New Roman"/>
          <w:b w:val="0"/>
          <w:bCs w:val="0"/>
        </w:rPr>
        <w:t>izgradnja tribina i dogradnja objekta Nogometnog kluba Lovor u Nijemcima</w:t>
      </w:r>
      <w:r>
        <w:rPr>
          <w:rFonts w:hint="default" w:ascii="Times New Roman" w:hAnsi="Times New Roman" w:cs="Times New Roman"/>
          <w:b w:val="0"/>
          <w:bCs w:val="0"/>
        </w:rPr>
        <w:t xml:space="preserve">, za što su planirana sredstva u iznosu od </w:t>
      </w:r>
      <w:r>
        <w:rPr>
          <w:rStyle w:val="6"/>
          <w:rFonts w:hint="default" w:ascii="Times New Roman" w:hAnsi="Times New Roman" w:cs="Times New Roman"/>
          <w:b w:val="0"/>
          <w:bCs w:val="0"/>
        </w:rPr>
        <w:t>751.669,00 eura</w:t>
      </w:r>
      <w:r>
        <w:rPr>
          <w:rFonts w:hint="default" w:ascii="Times New Roman" w:hAnsi="Times New Roman" w:cs="Times New Roman"/>
          <w:b w:val="0"/>
          <w:bCs w:val="0"/>
        </w:rPr>
        <w:t>, čime će se značajno unaprijediti uvjeti za sportaše, rekreativce i posjetitelje sportskih događanja.</w:t>
      </w:r>
    </w:p>
    <w:p w14:paraId="0387526F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U </w:t>
      </w:r>
      <w:r>
        <w:rPr>
          <w:rStyle w:val="6"/>
          <w:rFonts w:hint="default" w:ascii="Times New Roman" w:hAnsi="Times New Roman" w:cs="Times New Roman"/>
          <w:b w:val="0"/>
          <w:bCs w:val="0"/>
        </w:rPr>
        <w:t>naselju Banovci</w:t>
      </w:r>
      <w:r>
        <w:rPr>
          <w:rFonts w:hint="default" w:ascii="Times New Roman" w:hAnsi="Times New Roman" w:cs="Times New Roman"/>
          <w:b w:val="0"/>
          <w:bCs w:val="0"/>
        </w:rPr>
        <w:t xml:space="preserve"> planirana je </w:t>
      </w:r>
      <w:r>
        <w:rPr>
          <w:rStyle w:val="6"/>
          <w:rFonts w:hint="default" w:ascii="Times New Roman" w:hAnsi="Times New Roman" w:cs="Times New Roman"/>
          <w:b w:val="0"/>
          <w:bCs w:val="0"/>
        </w:rPr>
        <w:t>rekonstrukcija nerazvrstane ceste</w:t>
      </w:r>
      <w:r>
        <w:rPr>
          <w:rFonts w:hint="default" w:ascii="Times New Roman" w:hAnsi="Times New Roman" w:cs="Times New Roman"/>
          <w:b w:val="0"/>
          <w:bCs w:val="0"/>
        </w:rPr>
        <w:t xml:space="preserve">, s ciljem povećanja sigurnosti prometa i poboljšanja komunalnog standarda, a za navedeni zahvat osigurano je </w:t>
      </w:r>
      <w:r>
        <w:rPr>
          <w:rStyle w:val="6"/>
          <w:rFonts w:hint="default" w:ascii="Times New Roman" w:hAnsi="Times New Roman" w:cs="Times New Roman"/>
          <w:b w:val="0"/>
          <w:bCs w:val="0"/>
        </w:rPr>
        <w:t>116.500,00 eura</w:t>
      </w:r>
      <w:r>
        <w:rPr>
          <w:rFonts w:hint="default" w:ascii="Times New Roman" w:hAnsi="Times New Roman" w:cs="Times New Roman"/>
          <w:b w:val="0"/>
          <w:bCs w:val="0"/>
        </w:rPr>
        <w:t>.</w:t>
      </w:r>
    </w:p>
    <w:p w14:paraId="71191320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Za </w:t>
      </w:r>
      <w:r>
        <w:rPr>
          <w:rStyle w:val="6"/>
          <w:rFonts w:hint="default" w:ascii="Times New Roman" w:hAnsi="Times New Roman" w:cs="Times New Roman"/>
          <w:b w:val="0"/>
          <w:bCs w:val="0"/>
        </w:rPr>
        <w:t>parkiralište u naselju Podgrađe</w:t>
      </w:r>
      <w:r>
        <w:rPr>
          <w:rFonts w:hint="default" w:ascii="Times New Roman" w:hAnsi="Times New Roman" w:cs="Times New Roman"/>
          <w:b w:val="0"/>
          <w:bCs w:val="0"/>
        </w:rPr>
        <w:t xml:space="preserve"> planirana su sredstva u iznosu od </w:t>
      </w:r>
      <w:r>
        <w:rPr>
          <w:rStyle w:val="6"/>
          <w:rFonts w:hint="default" w:ascii="Times New Roman" w:hAnsi="Times New Roman" w:cs="Times New Roman"/>
          <w:b w:val="0"/>
          <w:bCs w:val="0"/>
        </w:rPr>
        <w:t>41.625,00 eura</w:t>
      </w:r>
      <w:r>
        <w:rPr>
          <w:rFonts w:hint="default" w:ascii="Times New Roman" w:hAnsi="Times New Roman" w:cs="Times New Roman"/>
          <w:b w:val="0"/>
          <w:bCs w:val="0"/>
        </w:rPr>
        <w:t>. Trenutno je u tijeku izmjena građevinske dozvole, kojom će se prilagoditi projektno rješenje kako bi parkirališni prostor bio funkcionalniji i adekvatniji potrebama mještana.</w:t>
      </w:r>
    </w:p>
    <w:p w14:paraId="6DD28CE1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U </w:t>
      </w:r>
      <w:r>
        <w:rPr>
          <w:rStyle w:val="6"/>
          <w:rFonts w:hint="default" w:ascii="Times New Roman" w:hAnsi="Times New Roman" w:cs="Times New Roman"/>
          <w:b w:val="0"/>
          <w:bCs w:val="0"/>
        </w:rPr>
        <w:t>Nijemcima</w:t>
      </w:r>
      <w:r>
        <w:rPr>
          <w:rFonts w:hint="default" w:ascii="Times New Roman" w:hAnsi="Times New Roman" w:cs="Times New Roman"/>
          <w:b w:val="0"/>
          <w:bCs w:val="0"/>
        </w:rPr>
        <w:t xml:space="preserve"> je planiran početak </w:t>
      </w:r>
      <w:r>
        <w:rPr>
          <w:rStyle w:val="6"/>
          <w:rFonts w:hint="default" w:ascii="Times New Roman" w:hAnsi="Times New Roman" w:cs="Times New Roman"/>
          <w:b w:val="0"/>
          <w:bCs w:val="0"/>
        </w:rPr>
        <w:t>rekonstrukcije Ulice bana Jelačića</w:t>
      </w:r>
      <w:r>
        <w:rPr>
          <w:rFonts w:hint="default" w:ascii="Times New Roman" w:hAnsi="Times New Roman" w:cs="Times New Roman"/>
          <w:b w:val="0"/>
          <w:bCs w:val="0"/>
        </w:rPr>
        <w:t xml:space="preserve">, sukladno trenutno važećoj projektnoj dokumentaciji, za što je u 2026. godini predviđeno </w:t>
      </w:r>
      <w:r>
        <w:rPr>
          <w:rStyle w:val="6"/>
          <w:rFonts w:hint="default" w:ascii="Times New Roman" w:hAnsi="Times New Roman" w:cs="Times New Roman"/>
          <w:b w:val="0"/>
          <w:bCs w:val="0"/>
        </w:rPr>
        <w:t>400.000,00 eura</w:t>
      </w:r>
      <w:r>
        <w:rPr>
          <w:rFonts w:hint="default" w:ascii="Times New Roman" w:hAnsi="Times New Roman" w:cs="Times New Roman"/>
          <w:b w:val="0"/>
          <w:bCs w:val="0"/>
        </w:rPr>
        <w:t>. Ovim zahvatom unaprijedit će se prometna infrastruktura u jednom od važnijih dijelova naselja.</w:t>
      </w:r>
    </w:p>
    <w:p w14:paraId="2E484FDB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Također, </w:t>
      </w:r>
      <w:r>
        <w:rPr>
          <w:rStyle w:val="6"/>
          <w:rFonts w:hint="default" w:ascii="Times New Roman" w:hAnsi="Times New Roman" w:cs="Times New Roman"/>
          <w:b w:val="0"/>
          <w:bCs w:val="0"/>
        </w:rPr>
        <w:t>radovi na postavljanju semafora su u tijeku</w:t>
      </w:r>
      <w:r>
        <w:rPr>
          <w:rFonts w:hint="default" w:ascii="Times New Roman" w:hAnsi="Times New Roman" w:cs="Times New Roman"/>
          <w:b w:val="0"/>
          <w:bCs w:val="0"/>
        </w:rPr>
        <w:t xml:space="preserve">, a trošak njihove realizacije planiran je u 2026. godini u iznosu od </w:t>
      </w:r>
      <w:r>
        <w:rPr>
          <w:rStyle w:val="6"/>
          <w:rFonts w:hint="default" w:ascii="Times New Roman" w:hAnsi="Times New Roman" w:cs="Times New Roman"/>
          <w:b w:val="0"/>
          <w:bCs w:val="0"/>
        </w:rPr>
        <w:t>60.906,30 eura</w:t>
      </w:r>
      <w:r>
        <w:rPr>
          <w:rFonts w:hint="default" w:ascii="Times New Roman" w:hAnsi="Times New Roman" w:cs="Times New Roman"/>
          <w:b w:val="0"/>
          <w:bCs w:val="0"/>
        </w:rPr>
        <w:t>, čime će se dodatno povećati sigurnost svih sudionika u prometu.</w:t>
      </w:r>
    </w:p>
    <w:p w14:paraId="1DFF4018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Na temelju prijedloga i inicijativa mještana, predviđena je i </w:t>
      </w:r>
      <w:r>
        <w:rPr>
          <w:rStyle w:val="6"/>
          <w:rFonts w:hint="default" w:ascii="Times New Roman" w:hAnsi="Times New Roman" w:cs="Times New Roman"/>
          <w:b w:val="0"/>
          <w:bCs w:val="0"/>
        </w:rPr>
        <w:t>izgradnja street workout parka</w:t>
      </w:r>
      <w:r>
        <w:rPr>
          <w:rFonts w:hint="default" w:ascii="Times New Roman" w:hAnsi="Times New Roman" w:cs="Times New Roman"/>
          <w:b w:val="0"/>
          <w:bCs w:val="0"/>
        </w:rPr>
        <w:t xml:space="preserve">, za što su planirana sredstva u iznosu od </w:t>
      </w:r>
      <w:r>
        <w:rPr>
          <w:rStyle w:val="6"/>
          <w:rFonts w:hint="default" w:ascii="Times New Roman" w:hAnsi="Times New Roman" w:cs="Times New Roman"/>
          <w:b w:val="0"/>
          <w:bCs w:val="0"/>
        </w:rPr>
        <w:t>61.000,00 eura</w:t>
      </w:r>
      <w:r>
        <w:rPr>
          <w:rFonts w:hint="default" w:ascii="Times New Roman" w:hAnsi="Times New Roman" w:cs="Times New Roman"/>
          <w:b w:val="0"/>
          <w:bCs w:val="0"/>
        </w:rPr>
        <w:t>, s ciljem poticanja rekreacije i zdravog načina života, posebice među mladima.</w:t>
      </w:r>
    </w:p>
    <w:p w14:paraId="36F96195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Ujedno su osigurana sredstva za </w:t>
      </w:r>
      <w:r>
        <w:rPr>
          <w:rStyle w:val="6"/>
          <w:rFonts w:hint="default" w:ascii="Times New Roman" w:hAnsi="Times New Roman" w:cs="Times New Roman"/>
          <w:b w:val="0"/>
          <w:bCs w:val="0"/>
        </w:rPr>
        <w:t>izradu projektne dokumentacije za rekonstrukciju središnjeg parka u Nijemcima</w:t>
      </w:r>
      <w:r>
        <w:rPr>
          <w:rFonts w:hint="default" w:ascii="Times New Roman" w:hAnsi="Times New Roman" w:cs="Times New Roman"/>
          <w:b w:val="0"/>
          <w:bCs w:val="0"/>
        </w:rPr>
        <w:t xml:space="preserve">, u iznosu od </w:t>
      </w:r>
      <w:r>
        <w:rPr>
          <w:rStyle w:val="6"/>
          <w:rFonts w:hint="default" w:ascii="Times New Roman" w:hAnsi="Times New Roman" w:cs="Times New Roman"/>
          <w:b w:val="0"/>
          <w:bCs w:val="0"/>
        </w:rPr>
        <w:t>30.000,00 eura</w:t>
      </w:r>
      <w:r>
        <w:rPr>
          <w:rFonts w:hint="default" w:ascii="Times New Roman" w:hAnsi="Times New Roman" w:cs="Times New Roman"/>
          <w:b w:val="0"/>
          <w:bCs w:val="0"/>
        </w:rPr>
        <w:t>, čime se stvaraju preduvjeti za buduću faznu realizaciju ovog važnog projekta uređenja javnog prostora.</w:t>
      </w:r>
    </w:p>
    <w:p w14:paraId="5F0BCC13">
      <w:pPr>
        <w:pStyle w:val="8"/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C78FDA1">
      <w:pPr>
        <w:pStyle w:val="8"/>
        <w:numPr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 w14:paraId="423C2776">
      <w:pPr>
        <w:pStyle w:val="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VAŽNI KONTAKTI I KORISNE INFORMACIJE</w:t>
      </w:r>
    </w:p>
    <w:p w14:paraId="74426412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57EE4E47">
      <w:pPr>
        <w:spacing w:after="0" w:line="240" w:lineRule="auto"/>
        <w:ind w:left="284"/>
        <w:jc w:val="both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PODACI O OPĆINI NIJEMCI</w:t>
      </w:r>
    </w:p>
    <w:p w14:paraId="73D4D764">
      <w:pPr>
        <w:spacing w:after="0" w:line="240" w:lineRule="auto"/>
        <w:ind w:left="284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KONTAKT</w:t>
      </w:r>
    </w:p>
    <w:p w14:paraId="4758071F">
      <w:pPr>
        <w:spacing w:after="0" w:line="240" w:lineRule="auto"/>
        <w:ind w:left="284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tel.: +382 280 012</w:t>
      </w:r>
    </w:p>
    <w:p w14:paraId="17160A67">
      <w:pPr>
        <w:spacing w:after="0" w:line="240" w:lineRule="auto"/>
        <w:ind w:left="284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Trg Tomislava 6</w:t>
      </w:r>
    </w:p>
    <w:p w14:paraId="4399D89A">
      <w:pPr>
        <w:spacing w:after="0" w:line="240" w:lineRule="auto"/>
        <w:ind w:left="284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32245 Nijemci</w:t>
      </w:r>
    </w:p>
    <w:p w14:paraId="27D50868">
      <w:pPr>
        <w:spacing w:after="0" w:line="240" w:lineRule="auto"/>
        <w:ind w:left="284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Općinski načelnik: VJEKOSLAV BELAJEVIĆ </w:t>
      </w:r>
    </w:p>
    <w:p w14:paraId="302FD6AE">
      <w:pPr>
        <w:spacing w:after="0" w:line="240" w:lineRule="auto"/>
        <w:ind w:left="284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27034D10">
      <w:pPr>
        <w:spacing w:after="0" w:line="240" w:lineRule="auto"/>
        <w:ind w:left="284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Napomena: Vodič za građane nalazi se i na Službenoj internetskoj stranici Općine Nijemci: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"https://nijemci.hr"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cs="Times New Roman"/>
          <w:sz w:val="20"/>
          <w:szCs w:val="20"/>
        </w:rPr>
        <w:t>https://nijemci.hr</w:t>
      </w:r>
      <w:r>
        <w:rPr>
          <w:rStyle w:val="4"/>
          <w:rFonts w:hint="default" w:ascii="Times New Roman" w:hAnsi="Times New Roman" w:cs="Times New Roman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734CD287">
      <w:pPr>
        <w:spacing w:after="0" w:line="240" w:lineRule="auto"/>
        <w:ind w:left="284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5ECD2EF2">
      <w:pPr>
        <w:spacing w:after="0" w:line="240" w:lineRule="auto"/>
        <w:ind w:left="284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PRAVO NA PRISTUP INFORMACIJAMA</w:t>
      </w:r>
    </w:p>
    <w:p w14:paraId="008EF001">
      <w:pPr>
        <w:spacing w:after="0" w:line="240" w:lineRule="auto"/>
        <w:ind w:left="284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"https://nijemci.hr/pravo-na-pristup-informacijama/"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cs="Times New Roman"/>
          <w:sz w:val="20"/>
          <w:szCs w:val="20"/>
        </w:rPr>
        <w:t>https://nijemci.hr/pravo-na-pristup-informacijama/</w:t>
      </w:r>
      <w:r>
        <w:rPr>
          <w:rStyle w:val="4"/>
          <w:rFonts w:hint="default" w:ascii="Times New Roman" w:hAnsi="Times New Roman" w:cs="Times New Roman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069A1408">
      <w:pPr>
        <w:spacing w:after="0" w:line="240" w:lineRule="auto"/>
        <w:ind w:left="284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/>
          <w:iCs/>
          <w:sz w:val="20"/>
          <w:szCs w:val="20"/>
        </w:rPr>
        <w:t>Pravo na pristup informacijama i ponovnu uporabu informacija ostvaruje se podnošenjem zahtjeva službeniku za informiranje Općine Nijemci pisanim putem, putem elektroničke pošte te telefonom ili telefaksom. Točne adrese i brojevi telefona, kao i sve druge korisne informacije, nalaze se na gornjem linku.</w:t>
      </w:r>
    </w:p>
    <w:p w14:paraId="5FFF3D30">
      <w:pPr>
        <w:spacing w:after="0" w:line="240" w:lineRule="auto"/>
        <w:ind w:left="284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SAVJETOVANJE SA ZAINTERESIRANOM JAVNOŠĆU</w:t>
      </w:r>
    </w:p>
    <w:p w14:paraId="5DDB4E4F">
      <w:pPr>
        <w:spacing w:after="0" w:line="240" w:lineRule="auto"/>
        <w:ind w:left="284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"https://nijemci.hr/savjetovanja-sa-javnoscu/"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cs="Times New Roman"/>
          <w:sz w:val="20"/>
          <w:szCs w:val="20"/>
        </w:rPr>
        <w:t>https://nijemci.hr/savjetovanja-sa-javnoscu/</w:t>
      </w:r>
      <w:r>
        <w:rPr>
          <w:rStyle w:val="4"/>
          <w:rFonts w:hint="default" w:ascii="Times New Roman" w:hAnsi="Times New Roman" w:cs="Times New Roman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41580E8E">
      <w:pPr>
        <w:spacing w:after="0" w:line="240" w:lineRule="auto"/>
        <w:ind w:left="284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/>
          <w:iCs/>
          <w:sz w:val="20"/>
          <w:szCs w:val="20"/>
        </w:rPr>
        <w:t>Cilj ovih savjetovanja i uključivanja javnosti je prikupljanje informacija o interesima, stavovima i prijedlozima zainteresirane javnosti vezanim uz određenu javnu politiku s ciljem podizanja razine razumijevanja i prihvaćanja ciljeva politike, ali i uočavanja slabosti i negativnih učinaka javne politike koje treba na vrijeme otkloniti. Na gore navedenom linku možete pronaći dodatne informacije kao i prošla i aktualna savjetovanja.</w:t>
      </w:r>
    </w:p>
    <w:p w14:paraId="1D0B961B">
      <w:pPr>
        <w:spacing w:after="0" w:line="240" w:lineRule="auto"/>
        <w:ind w:left="284"/>
        <w:jc w:val="both"/>
        <w:rPr>
          <w:rFonts w:hint="default" w:ascii="Times New Roman" w:hAnsi="Times New Roman" w:cs="Times New Roman"/>
          <w:sz w:val="20"/>
          <w:szCs w:val="20"/>
        </w:rPr>
      </w:pPr>
    </w:p>
    <w:sectPr>
      <w:pgSz w:w="11906" w:h="16838"/>
      <w:pgMar w:top="1417" w:right="991" w:bottom="1135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mo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91AC8"/>
    <w:multiLevelType w:val="multilevel"/>
    <w:tmpl w:val="12091AC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9AA2A57"/>
    <w:multiLevelType w:val="multilevel"/>
    <w:tmpl w:val="29AA2A57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22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B19BB"/>
    <w:multiLevelType w:val="multilevel"/>
    <w:tmpl w:val="2EAB19B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D7EA0"/>
    <w:multiLevelType w:val="multilevel"/>
    <w:tmpl w:val="404D7EA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F354FE5"/>
    <w:multiLevelType w:val="multilevel"/>
    <w:tmpl w:val="5F354FE5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BF"/>
    <w:rsid w:val="00063C37"/>
    <w:rsid w:val="000A4D75"/>
    <w:rsid w:val="000D1A80"/>
    <w:rsid w:val="000E2754"/>
    <w:rsid w:val="000E29E5"/>
    <w:rsid w:val="00101D33"/>
    <w:rsid w:val="00113A3D"/>
    <w:rsid w:val="00115DF5"/>
    <w:rsid w:val="00165D8E"/>
    <w:rsid w:val="00170F12"/>
    <w:rsid w:val="00184013"/>
    <w:rsid w:val="001A3A28"/>
    <w:rsid w:val="001E247F"/>
    <w:rsid w:val="002542E6"/>
    <w:rsid w:val="00267D93"/>
    <w:rsid w:val="002759DF"/>
    <w:rsid w:val="00283F24"/>
    <w:rsid w:val="002C4281"/>
    <w:rsid w:val="002E3FAF"/>
    <w:rsid w:val="0031080F"/>
    <w:rsid w:val="00335A54"/>
    <w:rsid w:val="003C5092"/>
    <w:rsid w:val="003E43D3"/>
    <w:rsid w:val="004325BA"/>
    <w:rsid w:val="00471209"/>
    <w:rsid w:val="00477A6E"/>
    <w:rsid w:val="004A1FE5"/>
    <w:rsid w:val="004B3C4C"/>
    <w:rsid w:val="004C04C2"/>
    <w:rsid w:val="004C093C"/>
    <w:rsid w:val="004C2296"/>
    <w:rsid w:val="00544057"/>
    <w:rsid w:val="005521C7"/>
    <w:rsid w:val="00575A1D"/>
    <w:rsid w:val="005776CE"/>
    <w:rsid w:val="00583670"/>
    <w:rsid w:val="00587D05"/>
    <w:rsid w:val="005A3C5D"/>
    <w:rsid w:val="005C71A3"/>
    <w:rsid w:val="005D39F3"/>
    <w:rsid w:val="00610AED"/>
    <w:rsid w:val="006201F5"/>
    <w:rsid w:val="00623C2A"/>
    <w:rsid w:val="006761CA"/>
    <w:rsid w:val="00697CEB"/>
    <w:rsid w:val="006B76A6"/>
    <w:rsid w:val="006E1246"/>
    <w:rsid w:val="006E4F15"/>
    <w:rsid w:val="006E78E4"/>
    <w:rsid w:val="00722A5C"/>
    <w:rsid w:val="00734602"/>
    <w:rsid w:val="007375E7"/>
    <w:rsid w:val="007517D0"/>
    <w:rsid w:val="00754F24"/>
    <w:rsid w:val="00761C54"/>
    <w:rsid w:val="00783FD8"/>
    <w:rsid w:val="007C25A2"/>
    <w:rsid w:val="007D21BF"/>
    <w:rsid w:val="00801497"/>
    <w:rsid w:val="008164DD"/>
    <w:rsid w:val="00824E68"/>
    <w:rsid w:val="00850660"/>
    <w:rsid w:val="00883DF6"/>
    <w:rsid w:val="008844EB"/>
    <w:rsid w:val="008C45B7"/>
    <w:rsid w:val="008C61CC"/>
    <w:rsid w:val="008E0221"/>
    <w:rsid w:val="008F5FBA"/>
    <w:rsid w:val="0096103A"/>
    <w:rsid w:val="00975EAF"/>
    <w:rsid w:val="00987561"/>
    <w:rsid w:val="00993ABF"/>
    <w:rsid w:val="009B6899"/>
    <w:rsid w:val="009F034B"/>
    <w:rsid w:val="00A10946"/>
    <w:rsid w:val="00A243AF"/>
    <w:rsid w:val="00A260FD"/>
    <w:rsid w:val="00A60A76"/>
    <w:rsid w:val="00A73CAE"/>
    <w:rsid w:val="00AE138A"/>
    <w:rsid w:val="00AF55D8"/>
    <w:rsid w:val="00B6482A"/>
    <w:rsid w:val="00BB4F90"/>
    <w:rsid w:val="00BE6EFE"/>
    <w:rsid w:val="00BF39AD"/>
    <w:rsid w:val="00C56592"/>
    <w:rsid w:val="00CA192C"/>
    <w:rsid w:val="00CA7AC7"/>
    <w:rsid w:val="00CD423A"/>
    <w:rsid w:val="00D05053"/>
    <w:rsid w:val="00D52FB0"/>
    <w:rsid w:val="00D64B09"/>
    <w:rsid w:val="00D84CC7"/>
    <w:rsid w:val="00D87567"/>
    <w:rsid w:val="00D97105"/>
    <w:rsid w:val="00D972E7"/>
    <w:rsid w:val="00DB32D7"/>
    <w:rsid w:val="00E00245"/>
    <w:rsid w:val="00E3145A"/>
    <w:rsid w:val="00E478CE"/>
    <w:rsid w:val="00E65B8C"/>
    <w:rsid w:val="00E65E61"/>
    <w:rsid w:val="00EA2DC6"/>
    <w:rsid w:val="00EB7FDC"/>
    <w:rsid w:val="00EF46D2"/>
    <w:rsid w:val="00F30F4F"/>
    <w:rsid w:val="00F53407"/>
    <w:rsid w:val="00FB2556"/>
    <w:rsid w:val="00FC67BD"/>
    <w:rsid w:val="00FF756A"/>
    <w:rsid w:val="07401054"/>
    <w:rsid w:val="57F140EA"/>
    <w:rsid w:val="6D93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22"/>
    <w:rPr>
      <w:b/>
      <w:bCs/>
    </w:r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1D7FD-A767-407B-8ADC-2F5EE9572F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4317</Words>
  <Characters>24610</Characters>
  <DocSecurity>0</DocSecurity>
  <Lines>205</Lines>
  <Paragraphs>57</Paragraphs>
  <ScaleCrop>false</ScaleCrop>
  <LinksUpToDate>false</LinksUpToDate>
  <CharactersWithSpaces>28870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2023-12-15T17:00:00Z</cp:lastPrinted>
  <dcterms:created xsi:type="dcterms:W3CDTF">2024-12-10T19:38:00Z</dcterms:created>
  <dcterms:modified xsi:type="dcterms:W3CDTF">2025-12-24T12:42:56Z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B7FF1F33B0894B0781370AFF34F4A9AB_13</vt:lpwstr>
  </property>
</Properties>
</file>