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1D9C" w14:textId="77777777" w:rsidR="00EA55C4" w:rsidRPr="00804012" w:rsidRDefault="00EA55C4" w:rsidP="00EA55C4">
      <w:pPr>
        <w:pStyle w:val="Standard"/>
        <w:keepNext/>
        <w:ind w:left="432" w:right="-1" w:hanging="432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804012">
        <w:rPr>
          <w:rFonts w:asciiTheme="minorHAnsi" w:hAnsiTheme="minorHAnsi" w:cstheme="minorHAnsi"/>
          <w:noProof/>
          <w:sz w:val="20"/>
          <w:szCs w:val="20"/>
          <w:lang w:eastAsia="hr-HR" w:bidi="ar-SA"/>
        </w:rPr>
        <w:drawing>
          <wp:anchor distT="0" distB="0" distL="114300" distR="114300" simplePos="0" relativeHeight="251659264" behindDoc="0" locked="0" layoutInCell="1" allowOverlap="1" wp14:anchorId="026C54D2" wp14:editId="10FEBF47">
            <wp:simplePos x="0" y="0"/>
            <wp:positionH relativeFrom="column">
              <wp:posOffset>594606</wp:posOffset>
            </wp:positionH>
            <wp:positionV relativeFrom="paragraph">
              <wp:posOffset>108585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BBCDA0" w14:textId="77777777" w:rsidR="00EA55C4" w:rsidRPr="00804012" w:rsidRDefault="00EA55C4" w:rsidP="00EA55C4">
      <w:pPr>
        <w:pStyle w:val="Standard"/>
        <w:ind w:right="-1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04012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R E P U B L I  K A    H R V A T S K A</w:t>
      </w:r>
    </w:p>
    <w:p w14:paraId="20CC58CE" w14:textId="77777777" w:rsidR="00EA55C4" w:rsidRPr="00804012" w:rsidRDefault="00EA55C4" w:rsidP="00EA55C4">
      <w:pPr>
        <w:pStyle w:val="Standard"/>
        <w:ind w:right="-1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04012">
        <w:rPr>
          <w:rFonts w:asciiTheme="minorHAnsi" w:hAnsiTheme="minorHAnsi" w:cstheme="minorHAnsi"/>
          <w:noProof/>
          <w:sz w:val="20"/>
          <w:szCs w:val="20"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CC91C" wp14:editId="57BBF822">
                <wp:simplePos x="0" y="0"/>
                <wp:positionH relativeFrom="column">
                  <wp:posOffset>480060</wp:posOffset>
                </wp:positionH>
                <wp:positionV relativeFrom="paragraph">
                  <wp:posOffset>318770</wp:posOffset>
                </wp:positionV>
                <wp:extent cx="1844040" cy="431165"/>
                <wp:effectExtent l="0" t="0" r="3810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4E557" w14:textId="77777777" w:rsidR="00EA55C4" w:rsidRDefault="00EA55C4" w:rsidP="00EA55C4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Cs w:val="20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szCs w:val="20"/>
                                <w:lang w:eastAsia="ar-SA"/>
                              </w:rPr>
                              <w:t>OPĆINA NIJEMCI</w:t>
                            </w:r>
                          </w:p>
                          <w:p w14:paraId="3CFF18A4" w14:textId="77777777" w:rsidR="00EA55C4" w:rsidRDefault="00EA55C4" w:rsidP="00EA55C4">
                            <w:pPr>
                              <w:pStyle w:val="Standard"/>
                              <w:ind w:right="-1"/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</w:pPr>
                            <w:r>
                              <w:rPr>
                                <w:rFonts w:ascii="Calibri" w:eastAsia="Times New Roman" w:hAnsi="Calibri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216123D9" w14:textId="77777777" w:rsidR="00EA55C4" w:rsidRDefault="00EA55C4" w:rsidP="00EA55C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CC91C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margin-left:37.8pt;margin-top:25.1pt;width:145.2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" stroked="f">
                <v:textbox>
                  <w:txbxContent>
                    <w:p w14:paraId="5CA4E557" w14:textId="77777777" w:rsidR="00EA55C4" w:rsidRDefault="00EA55C4" w:rsidP="00EA55C4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Cs w:val="20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b/>
                          <w:szCs w:val="20"/>
                          <w:lang w:eastAsia="ar-SA"/>
                        </w:rPr>
                        <w:t>OPĆINA NIJEMCI</w:t>
                      </w:r>
                    </w:p>
                    <w:p w14:paraId="3CFF18A4" w14:textId="77777777" w:rsidR="00EA55C4" w:rsidRDefault="00EA55C4" w:rsidP="00EA55C4">
                      <w:pPr>
                        <w:pStyle w:val="Standard"/>
                        <w:ind w:right="-1"/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</w:pPr>
                      <w:r>
                        <w:rPr>
                          <w:rFonts w:ascii="Calibri" w:eastAsia="Times New Roman" w:hAnsi="Calibri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216123D9" w14:textId="77777777" w:rsidR="00EA55C4" w:rsidRDefault="00EA55C4" w:rsidP="00EA55C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04012">
        <w:rPr>
          <w:rFonts w:asciiTheme="minorHAnsi" w:hAnsiTheme="minorHAnsi" w:cstheme="minorHAnsi"/>
          <w:noProof/>
          <w:sz w:val="20"/>
          <w:szCs w:val="20"/>
          <w:lang w:eastAsia="hr-HR" w:bidi="ar-SA"/>
        </w:rPr>
        <w:drawing>
          <wp:anchor distT="0" distB="0" distL="114300" distR="114300" simplePos="0" relativeHeight="251661312" behindDoc="0" locked="0" layoutInCell="1" allowOverlap="1" wp14:anchorId="612B1CB2" wp14:editId="4DF8CB87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4012">
        <w:rPr>
          <w:rFonts w:asciiTheme="minorHAnsi" w:eastAsia="Times New Roman" w:hAnsiTheme="minorHAnsi" w:cstheme="minorHAnsi"/>
          <w:sz w:val="20"/>
          <w:szCs w:val="20"/>
          <w:lang w:eastAsia="ar-SA"/>
        </w:rPr>
        <w:t>VUKOVARSKO-SRIJEMSKA ŽUPANIJA</w:t>
      </w:r>
    </w:p>
    <w:p w14:paraId="5A779CF8" w14:textId="77777777" w:rsidR="00EA55C4" w:rsidRPr="00804012" w:rsidRDefault="00EA55C4" w:rsidP="00EA55C4">
      <w:pPr>
        <w:pStyle w:val="Standard"/>
        <w:keepNext/>
        <w:ind w:right="-1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</w:p>
    <w:p w14:paraId="39CDB088" w14:textId="171D1862" w:rsidR="00EA55C4" w:rsidRPr="00BC2E04" w:rsidRDefault="00EA55C4" w:rsidP="00EA55C4">
      <w:pPr>
        <w:pStyle w:val="Standard"/>
        <w:ind w:right="-1"/>
        <w:rPr>
          <w:rFonts w:asciiTheme="minorHAnsi" w:eastAsia="Times New Roman" w:hAnsiTheme="minorHAnsi" w:cstheme="minorHAnsi"/>
          <w:b/>
          <w:color w:val="EE0000"/>
          <w:sz w:val="20"/>
          <w:szCs w:val="20"/>
          <w:lang w:eastAsia="hr-HR"/>
        </w:rPr>
      </w:pPr>
      <w:r w:rsidRPr="00804012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OPĆINSK</w:t>
      </w:r>
      <w:r w:rsidR="00125C31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O VIJEĆE</w:t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  <w:r w:rsidR="00BC2E0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ab/>
      </w:r>
    </w:p>
    <w:p w14:paraId="22FA3477" w14:textId="77777777" w:rsidR="00EA55C4" w:rsidRPr="00804012" w:rsidRDefault="00EA55C4" w:rsidP="00EA55C4">
      <w:pPr>
        <w:pStyle w:val="Standard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73BB71A6" w14:textId="368BAB23" w:rsidR="00EA55C4" w:rsidRPr="00804012" w:rsidRDefault="00EA55C4" w:rsidP="00EA55C4">
      <w:pPr>
        <w:pStyle w:val="Standard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804012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KLASA: </w:t>
      </w:r>
      <w:r w:rsidR="004A3763">
        <w:rPr>
          <w:rFonts w:asciiTheme="minorHAnsi" w:eastAsia="Times New Roman" w:hAnsiTheme="minorHAnsi" w:cstheme="minorHAnsi"/>
          <w:sz w:val="20"/>
          <w:szCs w:val="20"/>
          <w:lang w:eastAsia="hr-HR"/>
        </w:rPr>
        <w:t>245-05/24-01/01</w:t>
      </w:r>
    </w:p>
    <w:p w14:paraId="7903E4E3" w14:textId="41F37BCF" w:rsidR="00EA55C4" w:rsidRPr="00804012" w:rsidRDefault="00EA55C4" w:rsidP="00EA55C4">
      <w:pPr>
        <w:pStyle w:val="Standard"/>
        <w:keepNext/>
        <w:ind w:right="-1"/>
        <w:jc w:val="both"/>
        <w:rPr>
          <w:rFonts w:asciiTheme="minorHAnsi" w:eastAsia="Times New Roman" w:hAnsiTheme="minorHAnsi" w:cstheme="minorHAnsi"/>
          <w:sz w:val="20"/>
          <w:szCs w:val="20"/>
          <w:u w:val="single"/>
          <w:lang w:eastAsia="hr-HR"/>
        </w:rPr>
      </w:pPr>
      <w:r>
        <w:rPr>
          <w:rFonts w:asciiTheme="minorHAnsi" w:eastAsia="Times New Roman" w:hAnsiTheme="minorHAnsi" w:cstheme="minorHAnsi"/>
          <w:sz w:val="20"/>
          <w:szCs w:val="20"/>
          <w:u w:val="single"/>
          <w:lang w:eastAsia="hr-HR"/>
        </w:rPr>
        <w:t>URBROJ: 21</w:t>
      </w:r>
      <w:r w:rsidR="00094935">
        <w:rPr>
          <w:rFonts w:asciiTheme="minorHAnsi" w:eastAsia="Times New Roman" w:hAnsiTheme="minorHAnsi" w:cstheme="minorHAnsi"/>
          <w:sz w:val="20"/>
          <w:szCs w:val="20"/>
          <w:u w:val="single"/>
          <w:lang w:eastAsia="hr-HR"/>
        </w:rPr>
        <w:t>96-20-01-2</w:t>
      </w:r>
      <w:r w:rsidR="00125C31">
        <w:rPr>
          <w:rFonts w:asciiTheme="minorHAnsi" w:eastAsia="Times New Roman" w:hAnsiTheme="minorHAnsi" w:cstheme="minorHAnsi"/>
          <w:sz w:val="20"/>
          <w:szCs w:val="20"/>
          <w:u w:val="single"/>
          <w:lang w:eastAsia="hr-HR"/>
        </w:rPr>
        <w:t>5-</w:t>
      </w:r>
      <w:r w:rsidR="00BC2E04">
        <w:rPr>
          <w:rFonts w:asciiTheme="minorHAnsi" w:eastAsia="Times New Roman" w:hAnsiTheme="minorHAnsi" w:cstheme="minorHAnsi"/>
          <w:sz w:val="20"/>
          <w:szCs w:val="20"/>
          <w:u w:val="single"/>
          <w:lang w:eastAsia="hr-HR"/>
        </w:rPr>
        <w:t>14</w:t>
      </w:r>
    </w:p>
    <w:p w14:paraId="2570D4C6" w14:textId="7D498477" w:rsidR="00EA55C4" w:rsidRPr="00B84518" w:rsidRDefault="00EA55C4" w:rsidP="00EA55C4">
      <w:pPr>
        <w:pStyle w:val="Standard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B84518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Nijemci,  </w:t>
      </w:r>
      <w:r w:rsidR="00B84518" w:rsidRPr="00B84518">
        <w:rPr>
          <w:rFonts w:asciiTheme="minorHAnsi" w:eastAsia="Times New Roman" w:hAnsiTheme="minorHAnsi" w:cstheme="minorHAnsi"/>
          <w:sz w:val="20"/>
          <w:szCs w:val="20"/>
          <w:lang w:eastAsia="hr-HR"/>
        </w:rPr>
        <w:t>29.</w:t>
      </w:r>
      <w:r w:rsidR="00125C31" w:rsidRPr="00B84518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prosinca 2025</w:t>
      </w:r>
      <w:r w:rsidR="00094935" w:rsidRPr="00B84518">
        <w:rPr>
          <w:rFonts w:asciiTheme="minorHAnsi" w:eastAsia="Times New Roman" w:hAnsiTheme="minorHAnsi" w:cstheme="minorHAnsi"/>
          <w:sz w:val="20"/>
          <w:szCs w:val="20"/>
          <w:lang w:eastAsia="hr-HR"/>
        </w:rPr>
        <w:t>.</w:t>
      </w:r>
    </w:p>
    <w:p w14:paraId="749F7097" w14:textId="77777777" w:rsidR="00EA55C4" w:rsidRPr="00804012" w:rsidRDefault="00EA55C4" w:rsidP="00EA55C4">
      <w:pPr>
        <w:pStyle w:val="Standard"/>
        <w:ind w:right="-1"/>
        <w:jc w:val="both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165E2E71" w14:textId="34DA1193" w:rsidR="00EA55C4" w:rsidRDefault="00EA55C4" w:rsidP="0079099B">
      <w:pPr>
        <w:ind w:firstLine="708"/>
        <w:jc w:val="both"/>
      </w:pPr>
      <w:r>
        <w:t xml:space="preserve">Temeljem članka 17. stavka 1. Zakona o sustavu civilne zaštite („Narodne novine“ </w:t>
      </w:r>
      <w:r w:rsidR="00094935" w:rsidRPr="00094935">
        <w:t>82/15, 118/18, 31/20, 20/21</w:t>
      </w:r>
      <w:r w:rsidR="002E36AD">
        <w:t>, 114/22</w:t>
      </w:r>
      <w:r>
        <w:t>) i članka 29. Statuta Općine Nijemci („Službeni vjesnik VSŽ</w:t>
      </w:r>
      <w:r w:rsidR="00094935">
        <w:t>“</w:t>
      </w:r>
      <w:r>
        <w:t xml:space="preserve"> </w:t>
      </w:r>
      <w:r w:rsidR="00094935">
        <w:t>03/21</w:t>
      </w:r>
      <w:r>
        <w:t xml:space="preserve">), Općinsko vijeće Općine Nijemci, na </w:t>
      </w:r>
      <w:r w:rsidR="00125C31">
        <w:t>5</w:t>
      </w:r>
      <w:r w:rsidR="002E36AD">
        <w:t xml:space="preserve">. </w:t>
      </w:r>
      <w:r>
        <w:t xml:space="preserve">sjednici održanoj dana </w:t>
      </w:r>
      <w:r w:rsidR="00B84518">
        <w:t xml:space="preserve">29. </w:t>
      </w:r>
      <w:r w:rsidR="00125C31" w:rsidRPr="00BC2E04">
        <w:rPr>
          <w:color w:val="EE0000"/>
        </w:rPr>
        <w:t xml:space="preserve"> </w:t>
      </w:r>
      <w:r w:rsidR="00125C31" w:rsidRPr="00B84518">
        <w:t>prosinca</w:t>
      </w:r>
      <w:r w:rsidR="00125C31" w:rsidRPr="00BC2E04">
        <w:rPr>
          <w:color w:val="EE0000"/>
        </w:rPr>
        <w:t xml:space="preserve"> </w:t>
      </w:r>
      <w:r w:rsidR="00125C31">
        <w:t>2025</w:t>
      </w:r>
      <w:r w:rsidR="00094935">
        <w:t>. godine</w:t>
      </w:r>
      <w:r>
        <w:t xml:space="preserve">, donosi </w:t>
      </w:r>
    </w:p>
    <w:p w14:paraId="36285010" w14:textId="77777777" w:rsidR="00EA55C4" w:rsidRPr="00EA55C4" w:rsidRDefault="00EA55C4" w:rsidP="00EA55C4">
      <w:pPr>
        <w:jc w:val="center"/>
        <w:rPr>
          <w:b/>
        </w:rPr>
      </w:pPr>
      <w:r w:rsidRPr="00EA55C4">
        <w:rPr>
          <w:b/>
        </w:rPr>
        <w:t>ODLUKU</w:t>
      </w:r>
    </w:p>
    <w:p w14:paraId="43943354" w14:textId="6A1E98FA" w:rsidR="00EA55C4" w:rsidRPr="00EA55C4" w:rsidRDefault="00EA55C4" w:rsidP="00EA55C4">
      <w:pPr>
        <w:jc w:val="center"/>
        <w:rPr>
          <w:b/>
        </w:rPr>
      </w:pPr>
      <w:r w:rsidRPr="00EA55C4">
        <w:rPr>
          <w:b/>
        </w:rPr>
        <w:t xml:space="preserve">o usvajanju </w:t>
      </w:r>
      <w:r w:rsidR="00094935">
        <w:rPr>
          <w:b/>
        </w:rPr>
        <w:t xml:space="preserve">usklađivanja </w:t>
      </w:r>
      <w:r w:rsidRPr="00EA55C4">
        <w:rPr>
          <w:b/>
        </w:rPr>
        <w:t>Procjene rizika od velikih nesreća za području Općine Nijemci</w:t>
      </w:r>
      <w:r w:rsidR="002E36AD">
        <w:rPr>
          <w:b/>
        </w:rPr>
        <w:t xml:space="preserve"> 2024.g.</w:t>
      </w:r>
    </w:p>
    <w:p w14:paraId="2781FC3A" w14:textId="336BAF61" w:rsidR="00EA55C4" w:rsidRPr="00EA55C4" w:rsidRDefault="00EA55C4" w:rsidP="0079099B">
      <w:pPr>
        <w:jc w:val="center"/>
        <w:rPr>
          <w:b/>
        </w:rPr>
      </w:pPr>
      <w:r w:rsidRPr="00EA55C4">
        <w:rPr>
          <w:b/>
        </w:rPr>
        <w:t>1.</w:t>
      </w:r>
    </w:p>
    <w:p w14:paraId="40B60753" w14:textId="13C43E24" w:rsidR="00EA55C4" w:rsidRPr="00BC2E04" w:rsidRDefault="00EA55C4" w:rsidP="0079099B">
      <w:pPr>
        <w:ind w:firstLine="708"/>
        <w:jc w:val="both"/>
      </w:pPr>
      <w:r>
        <w:t xml:space="preserve"> Usvaja se </w:t>
      </w:r>
      <w:r w:rsidR="00094935">
        <w:t xml:space="preserve">usklađivanje </w:t>
      </w:r>
      <w:r>
        <w:t>Procjena rizika od velikih nesreća na području Općine Nijemci</w:t>
      </w:r>
      <w:r w:rsidR="00094935">
        <w:t xml:space="preserve"> KASA: </w:t>
      </w:r>
      <w:r w:rsidR="002E36AD" w:rsidRPr="00BC2E04">
        <w:t>245-05/24-01/01</w:t>
      </w:r>
      <w:r w:rsidR="00094935" w:rsidRPr="00BC2E04">
        <w:t xml:space="preserve"> URBROJ: 2196-20-03/03-2</w:t>
      </w:r>
      <w:r w:rsidR="00125C31" w:rsidRPr="00BC2E04">
        <w:t>5</w:t>
      </w:r>
      <w:r w:rsidR="00094935" w:rsidRPr="00BC2E04">
        <w:t>-</w:t>
      </w:r>
      <w:r w:rsidR="00BC2E04" w:rsidRPr="00BC2E04">
        <w:t>13</w:t>
      </w:r>
      <w:r w:rsidRPr="00BC2E04">
        <w:t xml:space="preserve">. </w:t>
      </w:r>
    </w:p>
    <w:p w14:paraId="2243D538" w14:textId="62EFD031" w:rsidR="00EA55C4" w:rsidRDefault="00EA55C4" w:rsidP="0079099B">
      <w:pPr>
        <w:ind w:firstLine="708"/>
        <w:jc w:val="both"/>
      </w:pPr>
      <w:r>
        <w:t xml:space="preserve">Sastavni dio Odluke čini dokument naslovljen kao </w:t>
      </w:r>
      <w:r w:rsidR="00125C31">
        <w:t xml:space="preserve">Usklađivanje </w:t>
      </w:r>
      <w:r>
        <w:t>Procjen</w:t>
      </w:r>
      <w:r w:rsidR="00125C31">
        <w:t>e</w:t>
      </w:r>
      <w:r>
        <w:t xml:space="preserve"> rizika</w:t>
      </w:r>
      <w:r w:rsidRPr="00EA55C4">
        <w:t xml:space="preserve"> </w:t>
      </w:r>
      <w:r>
        <w:t>od velikih nesreća na području Općine Nijemci</w:t>
      </w:r>
      <w:r w:rsidR="00094935">
        <w:t xml:space="preserve"> – identifikacija, analiza, vrednovanje i obrada rizika od velikih nesreća za područje općine Nijemci </w:t>
      </w:r>
      <w:r w:rsidR="002E36AD">
        <w:t>–</w:t>
      </w:r>
      <w:r w:rsidR="00094935">
        <w:t xml:space="preserve"> usklađivanje</w:t>
      </w:r>
      <w:r w:rsidR="002E36AD">
        <w:t xml:space="preserve"> 2024.</w:t>
      </w:r>
      <w:r>
        <w:t xml:space="preserve">, izrađen od strane </w:t>
      </w:r>
      <w:r w:rsidR="00F04BD7">
        <w:t>Radne skupine</w:t>
      </w:r>
      <w:r>
        <w:t xml:space="preserve"> za izradu</w:t>
      </w:r>
      <w:r w:rsidR="00F04BD7" w:rsidRPr="00F04BD7">
        <w:t xml:space="preserve"> </w:t>
      </w:r>
      <w:r w:rsidR="00F04BD7">
        <w:t>Procjena rizika</w:t>
      </w:r>
      <w:r w:rsidR="00F04BD7" w:rsidRPr="00EA55C4">
        <w:t xml:space="preserve"> </w:t>
      </w:r>
      <w:r w:rsidR="00F04BD7">
        <w:t>od velikih nesreća na području Općine Nijemci, imenovanog Odlukom općinskog načelnika uz konzultanta IN konzalting d.o.o. iz Slavonskog Broda.</w:t>
      </w:r>
    </w:p>
    <w:p w14:paraId="1F57858F" w14:textId="4533EA63" w:rsidR="00EA55C4" w:rsidRPr="00EA55C4" w:rsidRDefault="00EA55C4" w:rsidP="0079099B">
      <w:pPr>
        <w:jc w:val="center"/>
        <w:rPr>
          <w:b/>
        </w:rPr>
      </w:pPr>
      <w:r w:rsidRPr="00EA55C4">
        <w:rPr>
          <w:b/>
        </w:rPr>
        <w:t>2.</w:t>
      </w:r>
    </w:p>
    <w:p w14:paraId="7BAB8BF9" w14:textId="2F4D5A9E" w:rsidR="00EA55C4" w:rsidRDefault="00EA55C4" w:rsidP="0079099B">
      <w:pPr>
        <w:ind w:firstLine="708"/>
        <w:jc w:val="both"/>
      </w:pPr>
      <w:r>
        <w:t>Ova Odluka se objavljuje u Službenim vjesniku V</w:t>
      </w:r>
      <w:r w:rsidR="0079099B">
        <w:t>ukovarsko-srijemske županije</w:t>
      </w:r>
      <w:r>
        <w:t>, a tekst navedenog akta javnosti je dostupan u Općinskoj upravi.</w:t>
      </w:r>
    </w:p>
    <w:p w14:paraId="7F25C52A" w14:textId="2512D858" w:rsidR="00EA55C4" w:rsidRPr="00EA55C4" w:rsidRDefault="00EA55C4" w:rsidP="00EA55C4">
      <w:pPr>
        <w:pStyle w:val="Bezproreda"/>
        <w:ind w:left="5954"/>
        <w:jc w:val="center"/>
        <w:rPr>
          <w:b/>
        </w:rPr>
      </w:pPr>
      <w:r w:rsidRPr="00EA55C4">
        <w:rPr>
          <w:b/>
        </w:rPr>
        <w:t>Predsjednik Općinskog vijeća</w:t>
      </w:r>
    </w:p>
    <w:p w14:paraId="6709EA3F" w14:textId="4A1FB4FE" w:rsidR="00EA55C4" w:rsidRDefault="004A3763" w:rsidP="004A3763">
      <w:pPr>
        <w:pStyle w:val="Bezproreda"/>
        <w:ind w:left="5954"/>
        <w:jc w:val="center"/>
      </w:pPr>
      <w:r w:rsidRPr="004A3763">
        <w:t xml:space="preserve">Vjekoslav Subotić, </w:t>
      </w:r>
      <w:proofErr w:type="spellStart"/>
      <w:r w:rsidRPr="004A3763">
        <w:t>mag.ing.agr</w:t>
      </w:r>
      <w:proofErr w:type="spellEnd"/>
      <w:r w:rsidRPr="004A3763">
        <w:t>.</w:t>
      </w:r>
    </w:p>
    <w:p w14:paraId="7D37FF82" w14:textId="77777777" w:rsidR="00125C31" w:rsidRPr="00125C31" w:rsidRDefault="00125C31" w:rsidP="00125C31"/>
    <w:p w14:paraId="2F6C4A78" w14:textId="77777777" w:rsidR="00125C31" w:rsidRDefault="00125C31" w:rsidP="00125C31"/>
    <w:p w14:paraId="6E0709F3" w14:textId="0A92E431" w:rsidR="00125C31" w:rsidRDefault="00125C31" w:rsidP="00125C31">
      <w:r>
        <w:t>Obrazloženje</w:t>
      </w:r>
    </w:p>
    <w:p w14:paraId="6CA2E739" w14:textId="6E2BC023" w:rsidR="00125C31" w:rsidRPr="00125C31" w:rsidRDefault="00125C31" w:rsidP="00125C31">
      <w:r w:rsidRPr="00125C31">
        <w:lastRenderedPageBreak/>
        <w:t>Usklađivanje Procjene rizika od velikih nesreća na području Općine Nijemci –</w:t>
      </w:r>
      <w:r>
        <w:t>usklađivanje 2025</w:t>
      </w:r>
      <w:r w:rsidRPr="00125C31">
        <w:t>.</w:t>
      </w:r>
      <w:r>
        <w:t xml:space="preserve"> odnosi se na smanjenje broja članova Postrojbe CZ, sukladno napomenama Ravnateljstva CZ, Područne službe CZ Vukovar, Odjela za inspekciju.</w:t>
      </w:r>
    </w:p>
    <w:sectPr w:rsidR="00125C31" w:rsidRPr="00125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C4"/>
    <w:rsid w:val="00094935"/>
    <w:rsid w:val="00125C31"/>
    <w:rsid w:val="002E36AD"/>
    <w:rsid w:val="00363601"/>
    <w:rsid w:val="00484F63"/>
    <w:rsid w:val="004A3763"/>
    <w:rsid w:val="005B2571"/>
    <w:rsid w:val="0079099B"/>
    <w:rsid w:val="008C70F4"/>
    <w:rsid w:val="0095687E"/>
    <w:rsid w:val="00B84518"/>
    <w:rsid w:val="00BC2E04"/>
    <w:rsid w:val="00C07289"/>
    <w:rsid w:val="00CB1763"/>
    <w:rsid w:val="00EA55C4"/>
    <w:rsid w:val="00F0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3D4E"/>
  <w15:docId w15:val="{5AB7BA02-4969-48B0-BABC-ADA279EF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EA55C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EA55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Božanović</dc:creator>
  <cp:keywords/>
  <dc:description/>
  <cp:lastModifiedBy>Sandra</cp:lastModifiedBy>
  <cp:revision>4</cp:revision>
  <dcterms:created xsi:type="dcterms:W3CDTF">2025-12-12T10:55:00Z</dcterms:created>
  <dcterms:modified xsi:type="dcterms:W3CDTF">2025-12-30T09:06:00Z</dcterms:modified>
</cp:coreProperties>
</file>