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0178" w14:textId="77777777" w:rsidR="00113728" w:rsidRPr="00113728" w:rsidRDefault="00113728" w:rsidP="00113728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113728">
        <w:rPr>
          <w:rFonts w:ascii="Cambria" w:eastAsia="Times New Roman" w:hAnsi="Cambria" w:cs="Calibri"/>
          <w:noProof/>
          <w:kern w:val="0"/>
          <w:sz w:val="20"/>
          <w:szCs w:val="20"/>
          <w:lang w:eastAsia="ar-SA"/>
          <w14:ligatures w14:val="none"/>
        </w:rPr>
        <w:t xml:space="preserve">                        </w:t>
      </w:r>
      <w:r w:rsidRPr="00113728">
        <w:rPr>
          <w:rFonts w:ascii="Cambria" w:eastAsia="Times New Roman" w:hAnsi="Cambria" w:cs="Calibri"/>
          <w:noProof/>
          <w:kern w:val="0"/>
          <w:sz w:val="20"/>
          <w:szCs w:val="20"/>
          <w:lang w:eastAsia="ar-SA"/>
          <w14:ligatures w14:val="none"/>
        </w:rPr>
        <w:drawing>
          <wp:inline distT="0" distB="0" distL="0" distR="0" wp14:anchorId="2F4C94C1" wp14:editId="27F38EE6">
            <wp:extent cx="585470" cy="737870"/>
            <wp:effectExtent l="0" t="0" r="5080" b="5080"/>
            <wp:docPr id="17596508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323487" w14:textId="77777777" w:rsidR="00113728" w:rsidRPr="00113728" w:rsidRDefault="00113728" w:rsidP="00113728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113728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R E P U B L I  K A    H R V A T S K A</w:t>
      </w:r>
    </w:p>
    <w:p w14:paraId="44161A60" w14:textId="77777777" w:rsidR="00113728" w:rsidRPr="00113728" w:rsidRDefault="00113728" w:rsidP="00113728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113728">
        <w:rPr>
          <w:rFonts w:ascii="Cambria" w:eastAsia="Calibri" w:hAnsi="Cambria" w:cs="Times New Roman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61312" behindDoc="0" locked="0" layoutInCell="1" allowOverlap="1" wp14:anchorId="45BDDEC7" wp14:editId="20184E3D">
            <wp:simplePos x="0" y="0"/>
            <wp:positionH relativeFrom="column">
              <wp:posOffset>30480</wp:posOffset>
            </wp:positionH>
            <wp:positionV relativeFrom="paragraph">
              <wp:posOffset>296545</wp:posOffset>
            </wp:positionV>
            <wp:extent cx="358775" cy="447675"/>
            <wp:effectExtent l="0" t="0" r="3175" b="9525"/>
            <wp:wrapTopAndBottom/>
            <wp:docPr id="198947875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728">
        <w:rPr>
          <w:rFonts w:ascii="Cambria" w:eastAsia="Calibri" w:hAnsi="Cambria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E3ABF" wp14:editId="08A0A142">
                <wp:simplePos x="0" y="0"/>
                <wp:positionH relativeFrom="column">
                  <wp:posOffset>30480</wp:posOffset>
                </wp:positionH>
                <wp:positionV relativeFrom="paragraph">
                  <wp:posOffset>301625</wp:posOffset>
                </wp:positionV>
                <wp:extent cx="358775" cy="447675"/>
                <wp:effectExtent l="0" t="4445" r="0" b="0"/>
                <wp:wrapTopAndBottom/>
                <wp:docPr id="1501796895" name="Pravokutn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87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06B80" id="Pravokutnik 3" o:spid="_x0000_s1026" style="position:absolute;margin-left:2.4pt;margin-top:23.75pt;width:28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" filled="f" stroked="f">
                <o:lock v:ext="edit" aspectratio="t"/>
                <w10:wrap type="topAndBottom"/>
              </v:rect>
            </w:pict>
          </mc:Fallback>
        </mc:AlternateContent>
      </w:r>
      <w:r w:rsidRPr="00113728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VUKOVARSKO-SRIJEMSKA ŽUPANIJA</w:t>
      </w:r>
      <w:r w:rsidRPr="00113728">
        <w:rPr>
          <w:rFonts w:ascii="Cambria" w:eastAsia="Calibri" w:hAnsi="Cambria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71BB9" wp14:editId="49CF4B45">
                <wp:simplePos x="0" y="0"/>
                <wp:positionH relativeFrom="column">
                  <wp:posOffset>477520</wp:posOffset>
                </wp:positionH>
                <wp:positionV relativeFrom="paragraph">
                  <wp:posOffset>180340</wp:posOffset>
                </wp:positionV>
                <wp:extent cx="2381250" cy="431165"/>
                <wp:effectExtent l="0" t="0" r="0" b="698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6DFC" w14:textId="77777777" w:rsidR="00113728" w:rsidRPr="009F31D5" w:rsidRDefault="00113728" w:rsidP="00113728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40ED29CC" w14:textId="77777777" w:rsidR="00113728" w:rsidRPr="009F31D5" w:rsidRDefault="00113728" w:rsidP="00113728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9F31D5">
                              <w:rPr>
                                <w:rFonts w:ascii="Cambria" w:eastAsia="Times New Roman" w:hAnsi="Cambria"/>
                                <w:sz w:val="20"/>
                                <w:szCs w:val="20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65695B5D" w14:textId="77777777" w:rsidR="00113728" w:rsidRDefault="00113728" w:rsidP="00113728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71BB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7.6pt;margin-top:14.2pt;width:187.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" stroked="f">
                <v:textbox>
                  <w:txbxContent>
                    <w:p w14:paraId="2AA96DFC" w14:textId="77777777" w:rsidR="00113728" w:rsidRPr="009F31D5" w:rsidRDefault="00113728" w:rsidP="00113728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b/>
                          <w:sz w:val="20"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40ED29CC" w14:textId="77777777" w:rsidR="00113728" w:rsidRPr="009F31D5" w:rsidRDefault="00113728" w:rsidP="00113728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</w:pPr>
                      <w:r w:rsidRPr="009F31D5">
                        <w:rPr>
                          <w:rFonts w:ascii="Cambria" w:eastAsia="Times New Roman" w:hAnsi="Cambria"/>
                          <w:sz w:val="20"/>
                          <w:szCs w:val="20"/>
                          <w:lang w:eastAsia="ar-SA"/>
                        </w:rPr>
                        <w:t>Trg kralja Tomislava 6, 32 245 NIJEMCI</w:t>
                      </w:r>
                    </w:p>
                    <w:p w14:paraId="65695B5D" w14:textId="77777777" w:rsidR="00113728" w:rsidRDefault="00113728" w:rsidP="00113728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52AB8" w14:textId="77777777" w:rsidR="00FB1E2F" w:rsidRDefault="00FB1E2F" w:rsidP="00113728">
      <w:pPr>
        <w:spacing w:after="0"/>
        <w:jc w:val="both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</w:p>
    <w:p w14:paraId="215D90A5" w14:textId="1D5DBC6F" w:rsidR="00113728" w:rsidRPr="00FB1E2F" w:rsidRDefault="00113728" w:rsidP="00113728">
      <w:pPr>
        <w:spacing w:after="0"/>
        <w:jc w:val="both"/>
        <w:rPr>
          <w:rFonts w:ascii="Cambria" w:eastAsia="Times New Roman" w:hAnsi="Cambria" w:cs="Calibri"/>
          <w:b/>
          <w:color w:val="EE0000"/>
          <w:kern w:val="0"/>
          <w:sz w:val="20"/>
          <w:szCs w:val="20"/>
          <w:u w:val="single"/>
          <w:lang w:eastAsia="hr-HR"/>
          <w14:ligatures w14:val="none"/>
        </w:rPr>
      </w:pPr>
      <w:r w:rsidRPr="00113728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  <w:r w:rsidR="00FB1E2F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ab/>
      </w:r>
    </w:p>
    <w:p w14:paraId="1D82D2D9" w14:textId="6C1B462A" w:rsidR="00113728" w:rsidRPr="00113728" w:rsidRDefault="00113728" w:rsidP="00113728">
      <w:pPr>
        <w:spacing w:after="0"/>
        <w:jc w:val="both"/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</w:pPr>
      <w:r w:rsidRPr="00113728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>KLASA: 402-06/25-01/</w:t>
      </w:r>
      <w:r w:rsidR="00F8128E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>40</w:t>
      </w:r>
    </w:p>
    <w:p w14:paraId="3EDF9E8E" w14:textId="77777777" w:rsidR="00113728" w:rsidRPr="00113728" w:rsidRDefault="00113728" w:rsidP="00113728">
      <w:pPr>
        <w:spacing w:after="0"/>
        <w:jc w:val="both"/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</w:pPr>
      <w:r w:rsidRPr="00113728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>URBROJ: 2196-20-01-25-1</w:t>
      </w:r>
    </w:p>
    <w:p w14:paraId="0BE5D827" w14:textId="6161DFEA" w:rsidR="00113728" w:rsidRPr="00F8128E" w:rsidRDefault="00113728" w:rsidP="00113728">
      <w:pPr>
        <w:spacing w:after="0"/>
        <w:jc w:val="both"/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</w:pPr>
      <w:r w:rsidRPr="00F8128E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 xml:space="preserve">Nijemci, </w:t>
      </w:r>
      <w:r w:rsidR="00F8128E" w:rsidRPr="00F8128E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>29</w:t>
      </w:r>
      <w:r w:rsidRPr="00F8128E">
        <w:rPr>
          <w:rFonts w:ascii="Cambria" w:eastAsia="Times New Roman" w:hAnsi="Cambria" w:cs="Calibri"/>
          <w:bCs/>
          <w:kern w:val="0"/>
          <w:sz w:val="20"/>
          <w:szCs w:val="20"/>
          <w:lang w:eastAsia="hr-HR"/>
          <w14:ligatures w14:val="none"/>
        </w:rPr>
        <w:t>. prosinca 2025.</w:t>
      </w:r>
    </w:p>
    <w:p w14:paraId="5A8FB0A7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0BA2012D" w14:textId="670A0D8C" w:rsidR="00113728" w:rsidRPr="00113728" w:rsidRDefault="00113728" w:rsidP="00113728">
      <w:pPr>
        <w:spacing w:after="0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Na temelju članka 10. stavka 3. Zakona o financiranju političkih aktivnosti, izborne promidžbe i referenduma („Narodne novine“, broj 29/19 i 98/19) </w:t>
      </w:r>
      <w:r w:rsidRPr="00113728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 i članka 28. Statuta Općine Nijemci (Službeni vjesnik Vukovarsko –srijemske županije 03/21),  Općinsko vijeće Općine Nijemci na 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5</w:t>
      </w:r>
      <w:r w:rsidRPr="00113728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.  sjednici održanoj </w:t>
      </w:r>
      <w:r w:rsidR="00F8128E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29</w:t>
      </w:r>
      <w:r w:rsidRPr="00113728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. 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prosinca</w:t>
      </w:r>
      <w:r w:rsidRPr="00113728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 2025. godine, donijelo je:</w:t>
      </w:r>
    </w:p>
    <w:p w14:paraId="6113C6E1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b/>
          <w:kern w:val="0"/>
          <w:sz w:val="20"/>
          <w:szCs w:val="20"/>
          <w:u w:val="single"/>
          <w14:ligatures w14:val="none"/>
        </w:rPr>
      </w:pPr>
    </w:p>
    <w:p w14:paraId="4EC19408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7358DF21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O D L U K U</w:t>
      </w:r>
    </w:p>
    <w:p w14:paraId="3374E83B" w14:textId="6C1E4198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o raspoređivanju sredstava za financiranje političkih stranaka i članova izabranih s liste grupe birača zastupljenih u Općinskom vijeću Općine Nijemci za 202</w:t>
      </w:r>
      <w:r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6</w:t>
      </w:r>
      <w:r w:rsidRPr="00113728"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. g</w:t>
      </w:r>
      <w:r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.</w:t>
      </w:r>
    </w:p>
    <w:p w14:paraId="26FDE0FF" w14:textId="77777777" w:rsidR="00113728" w:rsidRPr="00113728" w:rsidRDefault="00113728" w:rsidP="00113728">
      <w:pPr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74AD6E00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1.</w:t>
      </w:r>
    </w:p>
    <w:p w14:paraId="3C61EE43" w14:textId="2D782A3F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Ovom Odlukom raspoređuju se sredstva za financiranje političkih stranaka i članova izabranih s liste grupe birača ( u daljnjem tekstu: nezavisni vijećnici) zastupljenih u Općinskom  vijeću Općine Nijemci (u daljnjem tekstu: Općinsko vijeće) prema konačnim rezultatima izbora održanih 18.5.2025.g. i dopunskih izbora održanih 5.10.2025.g., a koja su osigurana u Proračunu Općine Nijemci za 2026. godinu. </w:t>
      </w:r>
    </w:p>
    <w:p w14:paraId="018FEDA2" w14:textId="77777777" w:rsid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13FE4859" w14:textId="75F98C7F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2.</w:t>
      </w:r>
    </w:p>
    <w:p w14:paraId="1D2A472A" w14:textId="3841BFA1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Za svakog člana Općinskog vijeća utvrđuje se jednaki iznos sredstava, a pojedinoj političkoj stranci i članovima izabranim s liste grupe birača pripadaju sredstva razmjerno broju njenih članova Općinskog vijeća prema konačnim rezultatima izbora.</w:t>
      </w:r>
    </w:p>
    <w:p w14:paraId="79F8DF03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5B905E3D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Za svakog izabranog člana Općinskog vijeća podzastupljenog spola, političkim strankama, odnosno nezavisnim vijećnicima pripada pravo na naknadu u visini od 10% iznosa predviđenog po svakom članu Općinskog vijeća.</w:t>
      </w:r>
    </w:p>
    <w:p w14:paraId="4C7C3695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3.</w:t>
      </w:r>
    </w:p>
    <w:p w14:paraId="5446C599" w14:textId="551B46CC" w:rsidR="00113728" w:rsidRPr="00113728" w:rsidRDefault="00113728" w:rsidP="00113728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Za svakog člana Općinskog vijeća utvrđuje se iznos sredstava od </w:t>
      </w:r>
      <w:r w:rsidR="00FC6DC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474,00</w:t>
      </w: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 eura. </w:t>
      </w:r>
    </w:p>
    <w:p w14:paraId="3A1765C2" w14:textId="77777777" w:rsidR="00113728" w:rsidRPr="00113728" w:rsidRDefault="00113728" w:rsidP="00113728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2EA7A1E3" w14:textId="77777777" w:rsidR="00113728" w:rsidRPr="00113728" w:rsidRDefault="00113728" w:rsidP="00113728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6FFA5635" w14:textId="77777777" w:rsidR="00113728" w:rsidRPr="00113728" w:rsidRDefault="00113728" w:rsidP="00113728">
      <w:pPr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Sukladno članku 9. stavak 2. Zakona o financiranju političkih aktivnosti, izborne promidžbe i referenduma („Narodne novine“, broj 29/19 i 98/19) u Općinskom vijeću Općine Nijemci nema podzastupljenog spola.</w:t>
      </w:r>
    </w:p>
    <w:p w14:paraId="71CA19CD" w14:textId="77777777" w:rsidR="00113728" w:rsidRPr="00113728" w:rsidRDefault="00113728" w:rsidP="00113728">
      <w:pPr>
        <w:spacing w:line="240" w:lineRule="auto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714CB2B3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4.</w:t>
      </w:r>
    </w:p>
    <w:p w14:paraId="26706627" w14:textId="1AA9342F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Političkim strankama i nezavisnim vijećnicima zastupljenim u Općinskom  vijeću raspoređuju se sredstva osigurana u Proračunu Općine Nijemci za 202</w:t>
      </w:r>
      <w:r w:rsidR="00FC6DC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6</w:t>
      </w: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. godinu na način utvrđen u članku 2. ove Odluke u godišnjim iznosima kako slijedi: </w:t>
      </w:r>
    </w:p>
    <w:p w14:paraId="410BBA03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79EBE8BE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6A4CB130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1B367B7F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142C70AF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07EBB03C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tbl>
      <w:tblPr>
        <w:tblW w:w="9064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172"/>
        <w:gridCol w:w="995"/>
        <w:gridCol w:w="1315"/>
        <w:gridCol w:w="1334"/>
        <w:gridCol w:w="1334"/>
        <w:gridCol w:w="1334"/>
      </w:tblGrid>
      <w:tr w:rsidR="00FC6DC8" w:rsidRPr="00113728" w14:paraId="078C90D4" w14:textId="77777777" w:rsidTr="00FC6DC8">
        <w:trPr>
          <w:tblCellSpacing w:w="0" w:type="dxa"/>
        </w:trPr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77D4AC49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 političke stranke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34E25917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Broj vijećnika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14:paraId="6A80A8D6" w14:textId="4708FADC" w:rsidR="00FC6DC8" w:rsidRPr="00113728" w:rsidRDefault="00FC6DC8" w:rsidP="00113728">
            <w:pPr>
              <w:spacing w:before="100" w:beforeAutospacing="1" w:after="100" w:afterAutospacing="1" w:line="240" w:lineRule="auto"/>
              <w:jc w:val="both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 u eurima  202</w:t>
            </w:r>
            <w:r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57E721BE" w14:textId="18171C55" w:rsidR="00FC6DC8" w:rsidRPr="00FC6DC8" w:rsidRDefault="00FC6DC8" w:rsidP="00FC6DC8">
            <w:pPr>
              <w:pStyle w:val="Odlomakpopisa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C6DC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tromj.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64D9FFA5" w14:textId="6827BF6A" w:rsidR="00FC6DC8" w:rsidRPr="00113728" w:rsidRDefault="00FC6DC8" w:rsidP="001137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tromj.</w:t>
            </w:r>
          </w:p>
          <w:p w14:paraId="1A3137FB" w14:textId="28DF438C" w:rsidR="00FC6DC8" w:rsidRPr="00113728" w:rsidRDefault="00FC6DC8" w:rsidP="00113728">
            <w:pPr>
              <w:spacing w:before="100" w:beforeAutospacing="1" w:after="100" w:afterAutospacing="1" w:line="240" w:lineRule="auto"/>
              <w:ind w:left="720"/>
              <w:contextualSpacing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6D3D6642" w14:textId="77777777" w:rsidR="00FC6DC8" w:rsidRPr="00113728" w:rsidRDefault="00FC6DC8" w:rsidP="001137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tromj.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</w:tcPr>
          <w:p w14:paraId="6788D627" w14:textId="77777777" w:rsidR="00FC6DC8" w:rsidRPr="00113728" w:rsidRDefault="00FC6DC8" w:rsidP="0011372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tromj.</w:t>
            </w:r>
          </w:p>
        </w:tc>
      </w:tr>
      <w:tr w:rsidR="00FC6DC8" w:rsidRPr="00113728" w14:paraId="0ED7D7F8" w14:textId="77777777" w:rsidTr="00FC6DC8">
        <w:trPr>
          <w:tblCellSpacing w:w="0" w:type="dxa"/>
        </w:trPr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D5C1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Hrvatska demokratska zajednica – HDZ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1248E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43473" w14:textId="5DB0DB69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948,00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51B41" w14:textId="49337017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Calibri" w:hAnsi="Cambria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Calibri"/>
                <w:kern w:val="0"/>
                <w:sz w:val="20"/>
                <w:szCs w:val="20"/>
                <w14:ligatures w14:val="none"/>
              </w:rPr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D09F3" w14:textId="5C6803E8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397E0" w14:textId="471009AC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65C17" w14:textId="76816243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237,00</w:t>
            </w:r>
          </w:p>
        </w:tc>
      </w:tr>
      <w:tr w:rsidR="00FC6DC8" w:rsidRPr="00113728" w14:paraId="10701EE8" w14:textId="77777777" w:rsidTr="00FC6DC8">
        <w:trPr>
          <w:trHeight w:val="92"/>
          <w:tblCellSpacing w:w="0" w:type="dxa"/>
        </w:trPr>
        <w:tc>
          <w:tcPr>
            <w:tcW w:w="15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984F101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Lista grupe birača-nositelj liste Vjekoslav Belajević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E77C6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BA8D" w14:textId="762DB79A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4.266,00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CA12B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281F9" w14:textId="5F81310C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103A0" w14:textId="6495BD04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4E69E" w14:textId="52E98B66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C6DC8" w:rsidRPr="00113728" w14:paraId="0018C15D" w14:textId="77777777" w:rsidTr="00FC6DC8">
        <w:trPr>
          <w:trHeight w:val="378"/>
          <w:tblCellSpacing w:w="0" w:type="dxa"/>
        </w:trPr>
        <w:tc>
          <w:tcPr>
            <w:tcW w:w="15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5E6626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19EAB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Marina Martinković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0B7F3" w14:textId="3034F16B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26CE2" w14:textId="39FD9D9E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DB719" w14:textId="4FC0D735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62168" w14:textId="20D9F251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C7F35" w14:textId="22E06AE8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1E95746E" w14:textId="77777777" w:rsidTr="00FC6DC8">
        <w:trPr>
          <w:trHeight w:val="87"/>
          <w:tblCellSpacing w:w="0" w:type="dxa"/>
        </w:trPr>
        <w:tc>
          <w:tcPr>
            <w:tcW w:w="15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BECD9A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25BFD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Pavle Farago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FDA05" w14:textId="22E558FD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92CCC" w14:textId="6D0CD05F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BB4E1" w14:textId="16FBF207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6E504" w14:textId="173E93DA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CC886" w14:textId="0E4B9C58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2C4C3975" w14:textId="77777777" w:rsidTr="00FC6DC8">
        <w:trPr>
          <w:trHeight w:val="87"/>
          <w:tblCellSpacing w:w="0" w:type="dxa"/>
        </w:trPr>
        <w:tc>
          <w:tcPr>
            <w:tcW w:w="15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6A058D4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CB80D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Marta Mikinac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D87F1" w14:textId="612439A2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011D0" w14:textId="1FA2B1D1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4EB64" w14:textId="5A80AA18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70FB3" w14:textId="56BADDA6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244F5" w14:textId="05B9A328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2A03D057" w14:textId="77777777" w:rsidTr="00FC6DC8">
        <w:trPr>
          <w:trHeight w:val="87"/>
          <w:tblCellSpacing w:w="0" w:type="dxa"/>
        </w:trPr>
        <w:tc>
          <w:tcPr>
            <w:tcW w:w="158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344F7CD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33317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Vjekoslav Subotić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BB500" w14:textId="07F1D60F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2C670" w14:textId="3F8C6895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BA1F2" w14:textId="150A335D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0B385" w14:textId="59D5FFC5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3B501" w14:textId="3DB4D813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1851454C" w14:textId="77777777" w:rsidTr="00FC6DC8">
        <w:trPr>
          <w:trHeight w:val="87"/>
          <w:tblCellSpacing w:w="0" w:type="dxa"/>
        </w:trPr>
        <w:tc>
          <w:tcPr>
            <w:tcW w:w="15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C5F83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9107D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Viktorija Osmoričić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A5477" w14:textId="195246CF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B1317" w14:textId="0894E4D0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736E4" w14:textId="436125B1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1A49E" w14:textId="01C219F0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5086F" w14:textId="5DD220A0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328E25B2" w14:textId="77777777" w:rsidTr="00FC6DC8">
        <w:trPr>
          <w:trHeight w:val="87"/>
          <w:tblCellSpacing w:w="0" w:type="dxa"/>
        </w:trPr>
        <w:tc>
          <w:tcPr>
            <w:tcW w:w="15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C2637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2C8E6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Josip Samoljanac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1ECE2" w14:textId="4FBF569B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B5329" w14:textId="531ABA61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6A77" w14:textId="00EFC5E8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61695" w14:textId="0E69B8D9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D2EEE" w14:textId="613A7E27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3D41F6DF" w14:textId="77777777" w:rsidTr="00FC6DC8">
        <w:trPr>
          <w:trHeight w:val="87"/>
          <w:tblCellSpacing w:w="0" w:type="dxa"/>
        </w:trPr>
        <w:tc>
          <w:tcPr>
            <w:tcW w:w="15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8F136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A6C67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Ivan Pandža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D5F59" w14:textId="5DFAB529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2AF2C" w14:textId="436D0BA1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F8817" w14:textId="0987F727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49B06" w14:textId="08E51A34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BDF4B" w14:textId="1C068AD1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08A1A15B" w14:textId="77777777" w:rsidTr="00FC6DC8">
        <w:trPr>
          <w:trHeight w:val="87"/>
          <w:tblCellSpacing w:w="0" w:type="dxa"/>
        </w:trPr>
        <w:tc>
          <w:tcPr>
            <w:tcW w:w="15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88C73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0DD8A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Kristina Šibalić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FAEBB" w14:textId="33D12C34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FB5A8" w14:textId="49640B03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F0D3A" w14:textId="40214A8B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B6D59" w14:textId="582AFE4D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ABCC" w14:textId="420835F0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6F0A08A7" w14:textId="77777777" w:rsidTr="00FC6DC8">
        <w:trPr>
          <w:trHeight w:val="87"/>
          <w:tblCellSpacing w:w="0" w:type="dxa"/>
        </w:trPr>
        <w:tc>
          <w:tcPr>
            <w:tcW w:w="158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7D76E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079B8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  <w:t>Monika Žderić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A4AC1" w14:textId="73A96CBD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Calibri" w:hAnsi="Cambria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6DC8">
              <w:rPr>
                <w:b/>
                <w:bCs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C308D" w14:textId="1E073EAB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2AFD3" w14:textId="58357E63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FDFBC" w14:textId="046ABFC5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6FDF8" w14:textId="500A1300" w:rsidR="00FC6DC8" w:rsidRPr="00113728" w:rsidRDefault="00FC6DC8" w:rsidP="00FC6DC8">
            <w:pPr>
              <w:spacing w:after="200" w:line="276" w:lineRule="auto"/>
              <w:jc w:val="right"/>
              <w:rPr>
                <w:rFonts w:ascii="Cambria" w:eastAsia="Times New Roman" w:hAnsi="Cambria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42144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118,50</w:t>
            </w:r>
          </w:p>
        </w:tc>
      </w:tr>
      <w:tr w:rsidR="00FC6DC8" w:rsidRPr="00113728" w14:paraId="0B2225FE" w14:textId="77777777" w:rsidTr="00FC6DC8">
        <w:trPr>
          <w:tblCellSpacing w:w="0" w:type="dxa"/>
        </w:trPr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AEEB8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0" w:name="_Hlk94170751"/>
            <w:r w:rsidRPr="00113728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Hrvatski suverenisti</w:t>
            </w:r>
            <w:bookmarkEnd w:id="0"/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4F305" w14:textId="77777777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BC920" w14:textId="789F98FA" w:rsidR="00FC6DC8" w:rsidRPr="0011372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948,00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95AE3" w14:textId="18B78B8E" w:rsidR="00FC6DC8" w:rsidRPr="0011372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Calibri" w:hAnsi="Cambria" w:cs="Calibri"/>
                <w:kern w:val="0"/>
                <w:sz w:val="20"/>
                <w:szCs w:val="20"/>
                <w14:ligatures w14:val="none"/>
              </w:rPr>
            </w:pPr>
            <w:r w:rsidRPr="00844E76"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FC750" w14:textId="1FEEAECA" w:rsidR="00FC6DC8" w:rsidRPr="0011372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44E76"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E171D" w14:textId="77B84599" w:rsidR="00FC6DC8" w:rsidRPr="0011372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44E76">
              <w:t>237,00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97F36" w14:textId="4E8CFECD" w:rsidR="00FC6DC8" w:rsidRPr="0011372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44E76">
              <w:t>237,00</w:t>
            </w:r>
          </w:p>
        </w:tc>
      </w:tr>
      <w:tr w:rsidR="00FC6DC8" w:rsidRPr="00113728" w14:paraId="4ECCF1C3" w14:textId="77777777" w:rsidTr="00FC6DC8">
        <w:trPr>
          <w:tblCellSpacing w:w="0" w:type="dxa"/>
        </w:trPr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40833" w14:textId="693FF3FD" w:rsidR="00FC6DC8" w:rsidRPr="00113728" w:rsidRDefault="00FC6DC8" w:rsidP="00FC6DC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Samostalna demokratska srpska stranka - SDSS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6038" w14:textId="55801E4E" w:rsidR="00FC6DC8" w:rsidRPr="00113728" w:rsidRDefault="00FC6DC8" w:rsidP="00FC6DC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7406D" w14:textId="1FF7FD63" w:rsidR="00FC6DC8" w:rsidRDefault="00FC6DC8" w:rsidP="00FC6DC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474,00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F67A5" w14:textId="7572B88A" w:rsidR="00FC6DC8" w:rsidRPr="00844E76" w:rsidRDefault="00FC6DC8" w:rsidP="00FC6DC8">
            <w:pPr>
              <w:spacing w:before="100" w:beforeAutospacing="1" w:after="100" w:afterAutospacing="1" w:line="240" w:lineRule="auto"/>
              <w:jc w:val="right"/>
            </w:pPr>
            <w:r w:rsidRPr="00345002"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7FAD0" w14:textId="4D1E7EC4" w:rsidR="00FC6DC8" w:rsidRPr="00844E76" w:rsidRDefault="00FC6DC8" w:rsidP="00FC6DC8">
            <w:pPr>
              <w:spacing w:before="100" w:beforeAutospacing="1" w:after="100" w:afterAutospacing="1" w:line="240" w:lineRule="auto"/>
              <w:jc w:val="right"/>
            </w:pPr>
            <w:r w:rsidRPr="00345002"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DB72F" w14:textId="25F21021" w:rsidR="00FC6DC8" w:rsidRPr="00844E76" w:rsidRDefault="00FC6DC8" w:rsidP="00FC6DC8">
            <w:pPr>
              <w:spacing w:before="100" w:beforeAutospacing="1" w:after="100" w:afterAutospacing="1" w:line="240" w:lineRule="auto"/>
              <w:jc w:val="right"/>
            </w:pPr>
            <w:r w:rsidRPr="00345002">
              <w:t>118,50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953B4" w14:textId="52617D2E" w:rsidR="00FC6DC8" w:rsidRPr="00844E76" w:rsidRDefault="00FC6DC8" w:rsidP="00FC6DC8">
            <w:pPr>
              <w:spacing w:before="100" w:beforeAutospacing="1" w:after="100" w:afterAutospacing="1" w:line="240" w:lineRule="auto"/>
              <w:jc w:val="right"/>
            </w:pPr>
            <w:r w:rsidRPr="00345002">
              <w:t>118,50</w:t>
            </w:r>
          </w:p>
        </w:tc>
      </w:tr>
      <w:tr w:rsidR="00FC6DC8" w:rsidRPr="00113728" w14:paraId="5BE00615" w14:textId="77777777" w:rsidTr="00FC6DC8">
        <w:trPr>
          <w:tblCellSpacing w:w="0" w:type="dxa"/>
        </w:trPr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83FEA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UKUPNO: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8C828" w14:textId="4D303D0C" w:rsidR="00FC6DC8" w:rsidRPr="00113728" w:rsidRDefault="00FC6DC8" w:rsidP="00113728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113728"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35956" w14:textId="4DD4150F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C2C04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6F190" w14:textId="2CC05C28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DF96D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6BBD0" w14:textId="77777777" w:rsidR="00FC6DC8" w:rsidRPr="00113728" w:rsidRDefault="00FC6DC8" w:rsidP="00113728">
            <w:pPr>
              <w:spacing w:before="100" w:beforeAutospacing="1" w:after="100" w:afterAutospacing="1" w:line="240" w:lineRule="auto"/>
              <w:jc w:val="right"/>
              <w:rPr>
                <w:rFonts w:ascii="Cambria" w:eastAsia="Times New Roman" w:hAnsi="Cambria" w:cs="Calibri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3C564692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54DE1AF1" w14:textId="77777777" w:rsidR="00113728" w:rsidRPr="00113728" w:rsidRDefault="00113728" w:rsidP="00113728">
      <w:pPr>
        <w:spacing w:after="0"/>
        <w:ind w:left="708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</w:p>
    <w:p w14:paraId="67BC6976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5.</w:t>
      </w:r>
    </w:p>
    <w:p w14:paraId="4226D2DF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Sredstva iz članka 4. ove Odluke, </w:t>
      </w:r>
      <w:r w:rsidRPr="00113728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doznačuju se na žiro račun  političkih stranaka, odnosno na poseban račun nezavisnih vijećnika,</w:t>
      </w: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 xml:space="preserve"> tromjesečno u jednakim iznosima, odnosno ako se početak mandata ne poklapa s početkom ili završetkom tromjesečja, u tom će se tromjesečju, isplatiti iznos razmjeran broju dana trajanja mandat.</w:t>
      </w:r>
    </w:p>
    <w:p w14:paraId="1FE9BAC2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6.</w:t>
      </w:r>
    </w:p>
    <w:p w14:paraId="64AE6CB5" w14:textId="77777777" w:rsidR="00113728" w:rsidRPr="00113728" w:rsidRDefault="00113728" w:rsidP="00113728">
      <w:pPr>
        <w:spacing w:after="0" w:line="276" w:lineRule="auto"/>
        <w:jc w:val="both"/>
        <w:rPr>
          <w:rFonts w:ascii="Cambria" w:eastAsia="Calibri" w:hAnsi="Cambria" w:cs="Times New Roman"/>
          <w:bCs/>
          <w:noProof/>
          <w:snapToGrid w:val="0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bCs/>
          <w:noProof/>
          <w:snapToGrid w:val="0"/>
          <w:kern w:val="0"/>
          <w:sz w:val="20"/>
          <w:szCs w:val="20"/>
          <w14:ligatures w14:val="none"/>
        </w:rPr>
        <w:t xml:space="preserve">Na temelju konačnih rezultata izbora članova Općinkog vijeća Općine Nijemci provedenih 18. svibnja 2025. godine (KLASA: 012-02/25-01/16; URBROJ: 2196-20-05/07-25-2 od 22.05.2025.godine) utvrđeno je da u Općinskom vijeću Općine Nijemci nije osigurana odgovarajuća zastupljenost pripadnika srpske nacionalne manjine, te se broj članova Općinskog vijeća povećava  za 1 mjesto. </w:t>
      </w:r>
    </w:p>
    <w:p w14:paraId="7C96521C" w14:textId="77777777" w:rsidR="00113728" w:rsidRPr="00113728" w:rsidRDefault="00113728" w:rsidP="00113728">
      <w:pPr>
        <w:spacing w:after="0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Članak 7.</w:t>
      </w:r>
    </w:p>
    <w:p w14:paraId="2DD8F6FC" w14:textId="77777777" w:rsidR="00113728" w:rsidRPr="00113728" w:rsidRDefault="00113728" w:rsidP="00113728">
      <w:pPr>
        <w:spacing w:after="0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Ova Odluka stupa na snagu osmoga dana od dana objave u "Službenim vjesniku" Vukovarsko-srijemske županije.</w:t>
      </w:r>
    </w:p>
    <w:p w14:paraId="7787E0DC" w14:textId="77777777" w:rsidR="00113728" w:rsidRPr="00113728" w:rsidRDefault="00113728" w:rsidP="00113728">
      <w:pPr>
        <w:spacing w:after="0"/>
        <w:ind w:firstLine="5812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32CA446B" w14:textId="77777777" w:rsidR="00113728" w:rsidRPr="00113728" w:rsidRDefault="00113728" w:rsidP="00113728">
      <w:pPr>
        <w:spacing w:after="0"/>
        <w:ind w:firstLine="5812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  <w:t>PREDSJEDNIK OPĆINSKOG VIJEĆA</w:t>
      </w:r>
    </w:p>
    <w:p w14:paraId="14AF9750" w14:textId="77777777" w:rsidR="00113728" w:rsidRPr="00113728" w:rsidRDefault="00113728" w:rsidP="00113728">
      <w:pPr>
        <w:spacing w:after="0"/>
        <w:ind w:firstLine="5812"/>
        <w:jc w:val="center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113728">
        <w:rPr>
          <w:rFonts w:ascii="Cambria" w:eastAsia="Calibri" w:hAnsi="Cambria" w:cs="Times New Roman"/>
          <w:kern w:val="0"/>
          <w:sz w:val="20"/>
          <w:szCs w:val="20"/>
          <w14:ligatures w14:val="none"/>
        </w:rPr>
        <w:t>Vjekoslav Subotić, mag. ing. agr.</w:t>
      </w:r>
    </w:p>
    <w:p w14:paraId="3373DF27" w14:textId="77777777" w:rsidR="0093454D" w:rsidRDefault="0093454D"/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6C2B71"/>
    <w:multiLevelType w:val="hybridMultilevel"/>
    <w:tmpl w:val="5BCAD706"/>
    <w:lvl w:ilvl="0" w:tplc="BB24E5E2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52252">
    <w:abstractNumId w:val="0"/>
  </w:num>
  <w:num w:numId="2" w16cid:durableId="192062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28"/>
    <w:rsid w:val="00113728"/>
    <w:rsid w:val="004F1CAD"/>
    <w:rsid w:val="006F4D3F"/>
    <w:rsid w:val="00873F84"/>
    <w:rsid w:val="0093454D"/>
    <w:rsid w:val="0095687E"/>
    <w:rsid w:val="00977B6A"/>
    <w:rsid w:val="00F8128E"/>
    <w:rsid w:val="00FB1E2F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6BD4"/>
  <w15:chartTrackingRefBased/>
  <w15:docId w15:val="{227CB7B6-129D-4A62-8FAE-45A21B53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13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3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3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3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3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3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3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3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37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37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3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37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3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3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3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3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3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37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37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37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3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37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372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13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2025-12-12T10:00:00Z</dcterms:created>
  <dcterms:modified xsi:type="dcterms:W3CDTF">2025-12-30T08:58:00Z</dcterms:modified>
</cp:coreProperties>
</file>