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AA88" w14:textId="77777777" w:rsidR="00F368DC" w:rsidRPr="006E323F" w:rsidRDefault="00F368DC" w:rsidP="00F368DC">
      <w:pPr>
        <w:pStyle w:val="Bezproreda"/>
        <w:numPr>
          <w:ilvl w:val="0"/>
          <w:numId w:val="1"/>
        </w:numPr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6192" behindDoc="0" locked="0" layoutInCell="1" allowOverlap="1" wp14:anchorId="74692FA0" wp14:editId="0255113A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5E62B" w14:textId="77777777" w:rsidR="00F368DC" w:rsidRPr="007758C5" w:rsidRDefault="00F368DC" w:rsidP="00F368DC">
      <w:pPr>
        <w:pStyle w:val="Bezproreda"/>
        <w:numPr>
          <w:ilvl w:val="0"/>
          <w:numId w:val="1"/>
        </w:numPr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766BD363" w14:textId="77777777" w:rsidR="00F368DC" w:rsidRPr="007758C5" w:rsidRDefault="00F368DC" w:rsidP="00F368DC">
      <w:pPr>
        <w:pStyle w:val="Bezproreda"/>
        <w:numPr>
          <w:ilvl w:val="0"/>
          <w:numId w:val="1"/>
        </w:numPr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21998004" w14:textId="63A55754" w:rsidR="00F368DC" w:rsidRPr="002F3BED" w:rsidRDefault="00000000" w:rsidP="00F368DC">
      <w:pPr>
        <w:pStyle w:val="Bezproreda"/>
        <w:numPr>
          <w:ilvl w:val="0"/>
          <w:numId w:val="1"/>
        </w:numPr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w:pict w14:anchorId="0A406668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07" o:spid="_x0000_s1026" type="#_x0000_t202" style="position:absolute;left:0;text-align:left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<v:textbox>
              <w:txbxContent>
                <w:p w14:paraId="3A13ACC4" w14:textId="77777777" w:rsidR="00F368DC" w:rsidRPr="007758C5" w:rsidRDefault="00F368DC" w:rsidP="00F368DC">
                  <w:pPr>
                    <w:pStyle w:val="Standard"/>
                    <w:ind w:right="-1"/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</w:pPr>
                  <w:r w:rsidRPr="007758C5">
                    <w:rPr>
                      <w:rFonts w:ascii="Cambria" w:eastAsia="Times New Roman" w:hAnsi="Cambria"/>
                      <w:b/>
                      <w:sz w:val="14"/>
                      <w:szCs w:val="14"/>
                      <w:lang w:eastAsia="ar-SA"/>
                    </w:rPr>
                    <w:t>OPĆINA NIJEMCI</w:t>
                  </w:r>
                </w:p>
                <w:p w14:paraId="1FD7A276" w14:textId="77777777" w:rsidR="00F368DC" w:rsidRPr="007758C5" w:rsidRDefault="00F368DC" w:rsidP="00F368DC">
                  <w:pPr>
                    <w:pStyle w:val="Standard"/>
                    <w:ind w:right="-1"/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</w:pPr>
                  <w:r w:rsidRPr="007758C5"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  <w:t>Trg kralja Tomislava 6, 32 245 NIJEMCI</w:t>
                  </w:r>
                </w:p>
                <w:p w14:paraId="2E8058BE" w14:textId="77777777" w:rsidR="00F368DC" w:rsidRPr="007758C5" w:rsidRDefault="00F368DC" w:rsidP="00F368DC">
                  <w:pPr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F368DC">
        <w:rPr>
          <w:noProof/>
        </w:rPr>
        <w:drawing>
          <wp:inline distT="0" distB="0" distL="0" distR="0" wp14:anchorId="5A42E9AD" wp14:editId="540B83F6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E775" w14:textId="77777777" w:rsidR="00F368DC" w:rsidRPr="006E323F" w:rsidRDefault="00F368DC" w:rsidP="00F368DC">
      <w:pPr>
        <w:pStyle w:val="Bezproreda"/>
        <w:numPr>
          <w:ilvl w:val="0"/>
          <w:numId w:val="1"/>
        </w:numPr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0F764283" w14:textId="6EAD62BC" w:rsidR="005A262B" w:rsidRDefault="0065744F" w:rsidP="0065744F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lang w:eastAsia="hi-IN" w:bidi="hi-IN"/>
        </w:rPr>
      </w:pPr>
      <w:r w:rsidRPr="005A262B">
        <w:rPr>
          <w:rFonts w:asciiTheme="majorHAnsi" w:eastAsia="SimSun" w:hAnsiTheme="majorHAnsi" w:cs="Mangal"/>
          <w:kern w:val="1"/>
          <w:lang w:eastAsia="hi-IN" w:bidi="hi-IN"/>
        </w:rPr>
        <w:t xml:space="preserve">KLASA: </w:t>
      </w:r>
      <w:r w:rsidR="00F368DC">
        <w:rPr>
          <w:rFonts w:asciiTheme="majorHAnsi" w:eastAsia="SimSun" w:hAnsiTheme="majorHAnsi" w:cs="Mangal"/>
          <w:kern w:val="1"/>
          <w:lang w:eastAsia="hi-IN" w:bidi="hi-IN"/>
        </w:rPr>
        <w:t>402-06/2</w:t>
      </w:r>
      <w:r w:rsidR="004201BA">
        <w:rPr>
          <w:rFonts w:asciiTheme="majorHAnsi" w:eastAsia="SimSun" w:hAnsiTheme="majorHAnsi" w:cs="Mangal"/>
          <w:kern w:val="1"/>
          <w:lang w:eastAsia="hi-IN" w:bidi="hi-IN"/>
        </w:rPr>
        <w:t>6</w:t>
      </w:r>
      <w:r w:rsidR="00F368DC">
        <w:rPr>
          <w:rFonts w:asciiTheme="majorHAnsi" w:eastAsia="SimSun" w:hAnsiTheme="majorHAnsi" w:cs="Mangal"/>
          <w:kern w:val="1"/>
          <w:lang w:eastAsia="hi-IN" w:bidi="hi-IN"/>
        </w:rPr>
        <w:t>-01/</w:t>
      </w:r>
      <w:r w:rsidR="004201BA">
        <w:rPr>
          <w:rFonts w:asciiTheme="majorHAnsi" w:eastAsia="SimSun" w:hAnsiTheme="majorHAnsi" w:cs="Mangal"/>
          <w:kern w:val="1"/>
          <w:lang w:eastAsia="hi-IN" w:bidi="hi-IN"/>
        </w:rPr>
        <w:t>18</w:t>
      </w:r>
    </w:p>
    <w:p w14:paraId="46E25A15" w14:textId="1B7AA9DA" w:rsidR="0065744F" w:rsidRPr="005A262B" w:rsidRDefault="0065744F" w:rsidP="0065744F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lang w:eastAsia="hi-IN" w:bidi="hi-IN"/>
        </w:rPr>
      </w:pPr>
      <w:r w:rsidRPr="005A262B">
        <w:rPr>
          <w:rFonts w:asciiTheme="majorHAnsi" w:eastAsia="SimSun" w:hAnsiTheme="majorHAnsi" w:cs="Mangal"/>
          <w:kern w:val="1"/>
          <w:u w:val="single"/>
          <w:lang w:eastAsia="hi-IN" w:bidi="hi-IN"/>
        </w:rPr>
        <w:t xml:space="preserve">URBROJ: </w:t>
      </w:r>
      <w:r w:rsidR="003D4CF7" w:rsidRPr="003D4CF7">
        <w:rPr>
          <w:rFonts w:asciiTheme="majorHAnsi" w:eastAsia="SimSun" w:hAnsiTheme="majorHAnsi" w:cs="Mangal"/>
          <w:kern w:val="1"/>
          <w:u w:val="single"/>
          <w:lang w:eastAsia="hi-IN" w:bidi="hi-IN"/>
        </w:rPr>
        <w:t>2196-20-02/01-2</w:t>
      </w:r>
      <w:r w:rsidR="004201BA">
        <w:rPr>
          <w:rFonts w:asciiTheme="majorHAnsi" w:eastAsia="SimSun" w:hAnsiTheme="majorHAnsi" w:cs="Mangal"/>
          <w:kern w:val="1"/>
          <w:u w:val="single"/>
          <w:lang w:eastAsia="hi-IN" w:bidi="hi-IN"/>
        </w:rPr>
        <w:t>6</w:t>
      </w:r>
      <w:r w:rsidR="00524DC9" w:rsidRPr="005A262B">
        <w:rPr>
          <w:rFonts w:asciiTheme="majorHAnsi" w:eastAsia="SimSun" w:hAnsiTheme="majorHAnsi" w:cs="Mangal"/>
          <w:kern w:val="1"/>
          <w:u w:val="single"/>
          <w:lang w:eastAsia="hi-IN" w:bidi="hi-IN"/>
        </w:rPr>
        <w:t>-</w:t>
      </w:r>
      <w:r w:rsidR="004D0FF8" w:rsidRPr="005A262B">
        <w:rPr>
          <w:rFonts w:asciiTheme="majorHAnsi" w:eastAsia="SimSun" w:hAnsiTheme="majorHAnsi" w:cs="Mangal"/>
          <w:kern w:val="1"/>
          <w:u w:val="single"/>
          <w:lang w:eastAsia="hi-IN" w:bidi="hi-IN"/>
        </w:rPr>
        <w:t>13</w:t>
      </w:r>
    </w:p>
    <w:p w14:paraId="74A6A956" w14:textId="49E1302C" w:rsidR="0065744F" w:rsidRPr="005A262B" w:rsidRDefault="0065744F" w:rsidP="0065744F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lang w:eastAsia="hi-IN" w:bidi="hi-IN"/>
        </w:rPr>
      </w:pPr>
      <w:r w:rsidRPr="005A262B">
        <w:rPr>
          <w:rFonts w:asciiTheme="majorHAnsi" w:eastAsia="SimSun" w:hAnsiTheme="majorHAnsi" w:cs="Mangal"/>
          <w:kern w:val="1"/>
          <w:lang w:eastAsia="hi-IN" w:bidi="hi-IN"/>
        </w:rPr>
        <w:t xml:space="preserve">Nijemci, </w:t>
      </w:r>
      <w:r w:rsidR="004201BA">
        <w:rPr>
          <w:rFonts w:asciiTheme="majorHAnsi" w:eastAsia="SimSun" w:hAnsiTheme="majorHAnsi" w:cs="Mangal"/>
          <w:kern w:val="1"/>
          <w:lang w:eastAsia="hi-IN" w:bidi="hi-IN"/>
        </w:rPr>
        <w:t>2</w:t>
      </w:r>
      <w:r w:rsidR="0067083D">
        <w:rPr>
          <w:rFonts w:asciiTheme="majorHAnsi" w:eastAsia="SimSun" w:hAnsiTheme="majorHAnsi" w:cs="Mangal"/>
          <w:kern w:val="1"/>
          <w:lang w:eastAsia="hi-IN" w:bidi="hi-IN"/>
        </w:rPr>
        <w:t>5</w:t>
      </w:r>
      <w:r w:rsidR="00770B36">
        <w:rPr>
          <w:rFonts w:asciiTheme="majorHAnsi" w:eastAsia="SimSun" w:hAnsiTheme="majorHAnsi" w:cs="Mangal"/>
          <w:kern w:val="1"/>
          <w:lang w:eastAsia="hi-IN" w:bidi="hi-IN"/>
        </w:rPr>
        <w:t>. veljače</w:t>
      </w:r>
      <w:r w:rsidR="00F368DC">
        <w:rPr>
          <w:rFonts w:asciiTheme="majorHAnsi" w:eastAsia="SimSun" w:hAnsiTheme="majorHAnsi" w:cs="Mangal"/>
          <w:kern w:val="1"/>
          <w:lang w:eastAsia="hi-IN" w:bidi="hi-IN"/>
        </w:rPr>
        <w:t xml:space="preserve"> 202</w:t>
      </w:r>
      <w:r w:rsidR="004201BA">
        <w:rPr>
          <w:rFonts w:asciiTheme="majorHAnsi" w:eastAsia="SimSun" w:hAnsiTheme="majorHAnsi" w:cs="Mangal"/>
          <w:kern w:val="1"/>
          <w:lang w:eastAsia="hi-IN" w:bidi="hi-IN"/>
        </w:rPr>
        <w:t>6</w:t>
      </w:r>
      <w:r w:rsidR="00F368DC">
        <w:rPr>
          <w:rFonts w:asciiTheme="majorHAnsi" w:eastAsia="SimSun" w:hAnsiTheme="majorHAnsi" w:cs="Mangal"/>
          <w:kern w:val="1"/>
          <w:lang w:eastAsia="hi-IN" w:bidi="hi-IN"/>
        </w:rPr>
        <w:t>.</w:t>
      </w:r>
    </w:p>
    <w:p w14:paraId="016D0AE5" w14:textId="77777777" w:rsidR="00CE0D8C" w:rsidRPr="005A262B" w:rsidRDefault="00CE0D8C" w:rsidP="0065744F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lang w:eastAsia="hi-IN" w:bidi="hi-IN"/>
        </w:rPr>
      </w:pPr>
    </w:p>
    <w:p w14:paraId="16878F4C" w14:textId="3661DA19" w:rsidR="00F368DC" w:rsidRPr="00F368DC" w:rsidRDefault="0065744F" w:rsidP="00F368DC">
      <w:pPr>
        <w:spacing w:after="0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5A262B">
        <w:rPr>
          <w:rFonts w:asciiTheme="majorHAnsi" w:eastAsia="SimSun" w:hAnsiTheme="majorHAnsi" w:cs="Mangal"/>
          <w:kern w:val="1"/>
          <w:lang w:eastAsia="hi-IN" w:bidi="hi-IN"/>
        </w:rPr>
        <w:tab/>
      </w:r>
      <w:r w:rsidR="00F368DC" w:rsidRPr="00F368DC">
        <w:rPr>
          <w:rFonts w:asciiTheme="majorHAnsi" w:eastAsiaTheme="minorHAnsi" w:hAnsiTheme="majorHAnsi" w:cstheme="minorBidi"/>
          <w:sz w:val="20"/>
          <w:szCs w:val="20"/>
        </w:rPr>
        <w:t xml:space="preserve">Temeljem </w:t>
      </w:r>
      <w:r w:rsidR="00F368DC" w:rsidRPr="00345A90">
        <w:rPr>
          <w:rFonts w:asciiTheme="majorHAnsi" w:eastAsiaTheme="minorHAnsi" w:hAnsiTheme="majorHAnsi" w:cstheme="minorBidi"/>
          <w:sz w:val="20"/>
          <w:szCs w:val="20"/>
        </w:rPr>
        <w:t xml:space="preserve">Zakona o </w:t>
      </w:r>
      <w:r w:rsidR="00CB7321" w:rsidRPr="00345A90">
        <w:rPr>
          <w:rFonts w:asciiTheme="majorHAnsi" w:eastAsiaTheme="minorHAnsi" w:hAnsiTheme="majorHAnsi" w:cstheme="minorBidi"/>
          <w:sz w:val="20"/>
          <w:szCs w:val="20"/>
        </w:rPr>
        <w:t>sportu</w:t>
      </w:r>
      <w:r w:rsidR="00F368DC" w:rsidRPr="00345A90">
        <w:rPr>
          <w:rFonts w:asciiTheme="majorHAnsi" w:eastAsiaTheme="minorHAnsi" w:hAnsiTheme="majorHAnsi" w:cstheme="minorBidi"/>
          <w:sz w:val="20"/>
          <w:szCs w:val="20"/>
        </w:rPr>
        <w:t xml:space="preserve"> (Narodne</w:t>
      </w:r>
      <w:r w:rsidR="00F368DC" w:rsidRPr="00F368DC">
        <w:rPr>
          <w:rFonts w:asciiTheme="majorHAnsi" w:eastAsiaTheme="minorHAnsi" w:hAnsiTheme="majorHAnsi" w:cstheme="minorBidi"/>
          <w:sz w:val="20"/>
          <w:szCs w:val="20"/>
        </w:rPr>
        <w:t xml:space="preserve"> novine </w:t>
      </w:r>
      <w:r w:rsidR="00CB7321">
        <w:rPr>
          <w:rFonts w:asciiTheme="majorHAnsi" w:eastAsiaTheme="minorHAnsi" w:hAnsiTheme="majorHAnsi" w:cstheme="minorBidi"/>
          <w:sz w:val="20"/>
          <w:szCs w:val="20"/>
        </w:rPr>
        <w:t>141</w:t>
      </w:r>
      <w:r w:rsidR="00F368DC" w:rsidRPr="00F368DC">
        <w:rPr>
          <w:rFonts w:asciiTheme="majorHAnsi" w:eastAsiaTheme="minorHAnsi" w:hAnsiTheme="majorHAnsi" w:cstheme="minorBidi"/>
          <w:sz w:val="20"/>
          <w:szCs w:val="20"/>
        </w:rPr>
        <w:t>/22), čl. 6. Uredbe o kriterijima, mjerilima i postupcima financiranja i ugovaranja programa i projekata od interesa za opće dobro koje provode udruge</w:t>
      </w:r>
      <w:r w:rsidR="004201BA">
        <w:rPr>
          <w:rFonts w:asciiTheme="majorHAnsi" w:eastAsiaTheme="minorHAnsi" w:hAnsiTheme="majorHAnsi" w:cstheme="minorBidi"/>
          <w:sz w:val="20"/>
          <w:szCs w:val="20"/>
        </w:rPr>
        <w:t xml:space="preserve"> (Narodne novine 26/15, 37/21)</w:t>
      </w:r>
      <w:r w:rsidR="00F368DC" w:rsidRPr="00F368DC">
        <w:rPr>
          <w:rFonts w:asciiTheme="majorHAnsi" w:eastAsiaTheme="minorHAnsi" w:hAnsiTheme="majorHAnsi" w:cstheme="minorBidi"/>
          <w:sz w:val="20"/>
          <w:szCs w:val="20"/>
        </w:rPr>
        <w:t>, čl. 45. Statuta Općine Nijemci (Službeni vjesnik Vukovarsko-srijemske županije 03/21) i čl. 15. Pravilnika o financiranju javnih potreba Općine Nijemci, Općinski načelnik Općine Nijemci donosi</w:t>
      </w:r>
    </w:p>
    <w:p w14:paraId="318B7CE6" w14:textId="77777777" w:rsidR="0065744F" w:rsidRPr="005A262B" w:rsidRDefault="0065744F" w:rsidP="00F368DC">
      <w:pPr>
        <w:widowControl w:val="0"/>
        <w:suppressAutoHyphens/>
        <w:spacing w:after="0" w:line="240" w:lineRule="auto"/>
        <w:rPr>
          <w:rFonts w:asciiTheme="majorHAnsi" w:eastAsia="SimSun" w:hAnsiTheme="majorHAnsi" w:cs="Mangal"/>
          <w:kern w:val="1"/>
          <w:lang w:eastAsia="hi-IN" w:bidi="hi-IN"/>
        </w:rPr>
      </w:pPr>
    </w:p>
    <w:p w14:paraId="4F4359DF" w14:textId="77777777" w:rsidR="0065744F" w:rsidRPr="005A262B" w:rsidRDefault="00CE0D8C" w:rsidP="0065744F">
      <w:pPr>
        <w:widowControl w:val="0"/>
        <w:suppressAutoHyphens/>
        <w:spacing w:after="0" w:line="240" w:lineRule="auto"/>
        <w:jc w:val="center"/>
        <w:rPr>
          <w:rFonts w:asciiTheme="majorHAnsi" w:eastAsia="SimSun" w:hAnsiTheme="majorHAnsi" w:cs="Mangal"/>
          <w:b/>
          <w:kern w:val="1"/>
          <w:lang w:eastAsia="hi-IN" w:bidi="hi-IN"/>
        </w:rPr>
      </w:pPr>
      <w:r w:rsidRPr="005A262B">
        <w:rPr>
          <w:rFonts w:asciiTheme="majorHAnsi" w:eastAsia="SimSun" w:hAnsiTheme="majorHAnsi" w:cs="Mangal"/>
          <w:b/>
          <w:kern w:val="1"/>
          <w:lang w:eastAsia="hi-IN" w:bidi="hi-IN"/>
        </w:rPr>
        <w:t>JAVNI NATJEČAJ</w:t>
      </w:r>
    </w:p>
    <w:p w14:paraId="60ED08D8" w14:textId="77777777" w:rsidR="00F368DC" w:rsidRDefault="0065744F" w:rsidP="0065744F">
      <w:pPr>
        <w:widowControl w:val="0"/>
        <w:suppressAutoHyphens/>
        <w:spacing w:after="0" w:line="240" w:lineRule="auto"/>
        <w:jc w:val="center"/>
        <w:rPr>
          <w:rFonts w:asciiTheme="majorHAnsi" w:eastAsia="SimSun" w:hAnsiTheme="majorHAnsi" w:cs="Mangal"/>
          <w:b/>
          <w:kern w:val="1"/>
          <w:lang w:eastAsia="hi-IN" w:bidi="hi-IN"/>
        </w:rPr>
      </w:pPr>
      <w:r w:rsidRPr="005A262B">
        <w:rPr>
          <w:rFonts w:asciiTheme="majorHAnsi" w:eastAsia="SimSun" w:hAnsiTheme="majorHAnsi" w:cs="Mangal"/>
          <w:b/>
          <w:kern w:val="1"/>
          <w:lang w:eastAsia="hi-IN" w:bidi="hi-IN"/>
        </w:rPr>
        <w:t xml:space="preserve">ZA FINANCIRANJE GODIŠNJEG PROGRAMA </w:t>
      </w:r>
    </w:p>
    <w:p w14:paraId="65DBA371" w14:textId="1CD103A8" w:rsidR="0065744F" w:rsidRPr="005A262B" w:rsidRDefault="0065744F" w:rsidP="0065744F">
      <w:pPr>
        <w:widowControl w:val="0"/>
        <w:suppressAutoHyphens/>
        <w:spacing w:after="0" w:line="240" w:lineRule="auto"/>
        <w:jc w:val="center"/>
        <w:rPr>
          <w:rFonts w:asciiTheme="majorHAnsi" w:eastAsia="SimSun" w:hAnsiTheme="majorHAnsi" w:cs="Mangal"/>
          <w:b/>
          <w:kern w:val="1"/>
          <w:lang w:eastAsia="hi-IN" w:bidi="hi-IN"/>
        </w:rPr>
      </w:pPr>
      <w:r w:rsidRPr="005A262B">
        <w:rPr>
          <w:rFonts w:asciiTheme="majorHAnsi" w:eastAsia="SimSun" w:hAnsiTheme="majorHAnsi" w:cs="Mangal"/>
          <w:b/>
          <w:kern w:val="1"/>
          <w:lang w:eastAsia="hi-IN" w:bidi="hi-IN"/>
        </w:rPr>
        <w:t>UD</w:t>
      </w:r>
      <w:r w:rsidR="00B95243" w:rsidRPr="005A262B">
        <w:rPr>
          <w:rFonts w:asciiTheme="majorHAnsi" w:eastAsia="SimSun" w:hAnsiTheme="majorHAnsi" w:cs="Mangal"/>
          <w:b/>
          <w:kern w:val="1"/>
          <w:lang w:eastAsia="hi-IN" w:bidi="hi-IN"/>
        </w:rPr>
        <w:t>RUGA U SPORTU</w:t>
      </w:r>
      <w:r w:rsidR="0028608B">
        <w:rPr>
          <w:rFonts w:asciiTheme="majorHAnsi" w:eastAsia="SimSun" w:hAnsiTheme="majorHAnsi" w:cs="Mangal"/>
          <w:b/>
          <w:kern w:val="1"/>
          <w:lang w:eastAsia="hi-IN" w:bidi="hi-IN"/>
        </w:rPr>
        <w:t xml:space="preserve"> OPĆINE NIJEMCI </w:t>
      </w:r>
      <w:r w:rsidR="00F368DC">
        <w:rPr>
          <w:rFonts w:asciiTheme="majorHAnsi" w:eastAsia="SimSun" w:hAnsiTheme="majorHAnsi" w:cs="Mangal"/>
          <w:b/>
          <w:kern w:val="1"/>
          <w:lang w:eastAsia="hi-IN" w:bidi="hi-IN"/>
        </w:rPr>
        <w:t>202</w:t>
      </w:r>
      <w:r w:rsidR="004201BA">
        <w:rPr>
          <w:rFonts w:asciiTheme="majorHAnsi" w:eastAsia="SimSun" w:hAnsiTheme="majorHAnsi" w:cs="Mangal"/>
          <w:b/>
          <w:kern w:val="1"/>
          <w:lang w:eastAsia="hi-IN" w:bidi="hi-IN"/>
        </w:rPr>
        <w:t>6</w:t>
      </w:r>
      <w:r w:rsidR="00F368DC">
        <w:rPr>
          <w:rFonts w:asciiTheme="majorHAnsi" w:eastAsia="SimSun" w:hAnsiTheme="majorHAnsi" w:cs="Mangal"/>
          <w:b/>
          <w:kern w:val="1"/>
          <w:lang w:eastAsia="hi-IN" w:bidi="hi-IN"/>
        </w:rPr>
        <w:t>.</w:t>
      </w:r>
    </w:p>
    <w:p w14:paraId="361A0150" w14:textId="77777777" w:rsidR="0065744F" w:rsidRPr="005A262B" w:rsidRDefault="0065744F" w:rsidP="0065744F">
      <w:pPr>
        <w:widowControl w:val="0"/>
        <w:suppressAutoHyphens/>
        <w:spacing w:after="0" w:line="240" w:lineRule="auto"/>
        <w:jc w:val="center"/>
        <w:rPr>
          <w:rFonts w:asciiTheme="majorHAnsi" w:eastAsia="SimSun" w:hAnsiTheme="majorHAnsi" w:cs="Mangal"/>
          <w:kern w:val="1"/>
          <w:lang w:eastAsia="hi-IN" w:bidi="hi-IN"/>
        </w:rPr>
      </w:pPr>
    </w:p>
    <w:p w14:paraId="1EB13D0C" w14:textId="77777777" w:rsidR="0065744F" w:rsidRPr="005A262B" w:rsidRDefault="0065744F" w:rsidP="0065744F">
      <w:pPr>
        <w:widowControl w:val="0"/>
        <w:suppressAutoHyphens/>
        <w:spacing w:after="0" w:line="240" w:lineRule="auto"/>
        <w:jc w:val="center"/>
        <w:rPr>
          <w:rFonts w:asciiTheme="majorHAnsi" w:eastAsia="SimSun" w:hAnsiTheme="majorHAnsi" w:cs="Mangal"/>
          <w:kern w:val="1"/>
          <w:lang w:eastAsia="hi-IN" w:bidi="hi-IN"/>
        </w:rPr>
      </w:pPr>
    </w:p>
    <w:p w14:paraId="107FA6D1" w14:textId="2340BADB" w:rsidR="0065744F" w:rsidRPr="005A262B" w:rsidRDefault="0065744F" w:rsidP="0067083D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rPr>
          <w:rFonts w:asciiTheme="majorHAnsi" w:hAnsiTheme="majorHAnsi" w:cs="Mangal"/>
          <w:kern w:val="1"/>
          <w:szCs w:val="22"/>
          <w:lang w:eastAsia="hi-IN" w:bidi="hi-IN"/>
        </w:rPr>
      </w:pP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t>U</w:t>
      </w:r>
      <w:r w:rsidR="00B95243" w:rsidRPr="005A262B">
        <w:rPr>
          <w:rFonts w:asciiTheme="majorHAnsi" w:hAnsiTheme="majorHAnsi" w:cs="Mangal"/>
          <w:kern w:val="1"/>
          <w:szCs w:val="22"/>
          <w:lang w:eastAsia="hi-IN" w:bidi="hi-IN"/>
        </w:rPr>
        <w:t xml:space="preserve"> </w:t>
      </w:r>
      <w:r w:rsidR="0028608B">
        <w:rPr>
          <w:rFonts w:asciiTheme="majorHAnsi" w:hAnsiTheme="majorHAnsi" w:cs="Mangal"/>
          <w:kern w:val="1"/>
          <w:szCs w:val="22"/>
          <w:lang w:eastAsia="hi-IN" w:bidi="hi-IN"/>
        </w:rPr>
        <w:t xml:space="preserve">proračunu Općine Nijemci za </w:t>
      </w:r>
      <w:r w:rsidR="00F368DC">
        <w:rPr>
          <w:rFonts w:asciiTheme="majorHAnsi" w:hAnsiTheme="majorHAnsi" w:cs="Mangal"/>
          <w:kern w:val="1"/>
          <w:szCs w:val="22"/>
          <w:lang w:eastAsia="hi-IN" w:bidi="hi-IN"/>
        </w:rPr>
        <w:t>202</w:t>
      </w:r>
      <w:r w:rsidR="004201BA">
        <w:rPr>
          <w:rFonts w:asciiTheme="majorHAnsi" w:hAnsiTheme="majorHAnsi" w:cs="Mangal"/>
          <w:kern w:val="1"/>
          <w:szCs w:val="22"/>
          <w:lang w:eastAsia="hi-IN" w:bidi="hi-IN"/>
        </w:rPr>
        <w:t>6</w:t>
      </w:r>
      <w:r w:rsidR="00F368DC">
        <w:rPr>
          <w:rFonts w:asciiTheme="majorHAnsi" w:hAnsiTheme="majorHAnsi" w:cs="Mangal"/>
          <w:kern w:val="1"/>
          <w:szCs w:val="22"/>
          <w:lang w:eastAsia="hi-IN" w:bidi="hi-IN"/>
        </w:rPr>
        <w:t>.</w:t>
      </w:r>
      <w:r w:rsidR="00770B36">
        <w:rPr>
          <w:rFonts w:asciiTheme="majorHAnsi" w:hAnsiTheme="majorHAnsi" w:cs="Mangal"/>
          <w:kern w:val="1"/>
          <w:szCs w:val="22"/>
          <w:lang w:eastAsia="hi-IN" w:bidi="hi-IN"/>
        </w:rPr>
        <w:t xml:space="preserve">, </w:t>
      </w: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t xml:space="preserve"> osigurana su sredstva za financijsku potporu programima sportskih udruga namijenjenih zadovoljavanju javnih potreba u području sporta definiranih prioritetima utvrđenim od strane Općine Nijemci, a obuhvaćaju aktivnosti:</w:t>
      </w: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</w: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  <w:t>- Provođenje sportskih aktivnosti djece i mladeži;</w:t>
      </w: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  <w:t>- Djelovanje sportskih udruga;</w:t>
      </w: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  <w:t>- Sportska priprema, domaća i međunarodna natjecanja;</w:t>
      </w: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  <w:t>- Sportsko – rekreacijske aktivnosti građana;</w:t>
      </w:r>
      <w:r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  <w:t>- Sportske aktivnosti osoba s teškoćama u razvoju i osoba s posebnim potrebama</w:t>
      </w:r>
      <w:r w:rsidR="00A17308" w:rsidRPr="005A262B">
        <w:rPr>
          <w:rFonts w:asciiTheme="majorHAnsi" w:hAnsiTheme="majorHAnsi" w:cs="Mangal"/>
          <w:kern w:val="1"/>
          <w:szCs w:val="22"/>
          <w:lang w:eastAsia="hi-IN" w:bidi="hi-IN"/>
        </w:rPr>
        <w:t>.</w:t>
      </w:r>
      <w:r w:rsidR="00A17308"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</w:r>
      <w:r w:rsidR="00A17308" w:rsidRPr="005A262B">
        <w:rPr>
          <w:rFonts w:asciiTheme="majorHAnsi" w:hAnsiTheme="majorHAnsi" w:cs="Mangal"/>
          <w:kern w:val="1"/>
          <w:szCs w:val="22"/>
          <w:lang w:eastAsia="hi-IN" w:bidi="hi-IN"/>
        </w:rPr>
        <w:br/>
        <w:t xml:space="preserve">Predviđeni iznos ukupnih sredstava koji će biti na raspolaganju u proračunu Općine Nijemci za sufinanciranje </w:t>
      </w:r>
      <w:r w:rsidR="0028608B">
        <w:rPr>
          <w:rFonts w:asciiTheme="majorHAnsi" w:hAnsiTheme="majorHAnsi" w:cs="Mangal"/>
          <w:kern w:val="1"/>
          <w:szCs w:val="22"/>
          <w:lang w:eastAsia="hi-IN" w:bidi="hi-IN"/>
        </w:rPr>
        <w:t xml:space="preserve">programa u području sporta u </w:t>
      </w:r>
      <w:r w:rsidR="00F368DC">
        <w:rPr>
          <w:rFonts w:asciiTheme="majorHAnsi" w:hAnsiTheme="majorHAnsi" w:cs="Mangal"/>
          <w:kern w:val="1"/>
          <w:szCs w:val="22"/>
          <w:lang w:eastAsia="hi-IN" w:bidi="hi-IN"/>
        </w:rPr>
        <w:t>202</w:t>
      </w:r>
      <w:r w:rsidR="004201BA">
        <w:rPr>
          <w:rFonts w:asciiTheme="majorHAnsi" w:hAnsiTheme="majorHAnsi" w:cs="Mangal"/>
          <w:kern w:val="1"/>
          <w:szCs w:val="22"/>
          <w:lang w:eastAsia="hi-IN" w:bidi="hi-IN"/>
        </w:rPr>
        <w:t>6</w:t>
      </w:r>
      <w:r w:rsidR="00F368DC">
        <w:rPr>
          <w:rFonts w:asciiTheme="majorHAnsi" w:hAnsiTheme="majorHAnsi" w:cs="Mangal"/>
          <w:kern w:val="1"/>
          <w:szCs w:val="22"/>
          <w:lang w:eastAsia="hi-IN" w:bidi="hi-IN"/>
        </w:rPr>
        <w:t>.</w:t>
      </w:r>
      <w:r w:rsidR="00A17308" w:rsidRPr="005A262B">
        <w:rPr>
          <w:rFonts w:asciiTheme="majorHAnsi" w:hAnsiTheme="majorHAnsi" w:cs="Mangal"/>
          <w:kern w:val="1"/>
          <w:szCs w:val="22"/>
          <w:lang w:eastAsia="hi-IN" w:bidi="hi-IN"/>
        </w:rPr>
        <w:t xml:space="preserve">, odnosno iznos koji će se temeljem ovog natječaja moći dodijeliti sportskim udrugama (klubovima) za provedbu programa u sportu </w:t>
      </w:r>
      <w:r w:rsidR="00A17308" w:rsidRPr="00BD66AD">
        <w:rPr>
          <w:rFonts w:asciiTheme="majorHAnsi" w:hAnsiTheme="majorHAnsi" w:cs="Mangal"/>
          <w:kern w:val="1"/>
          <w:szCs w:val="22"/>
          <w:lang w:eastAsia="hi-IN" w:bidi="hi-IN"/>
        </w:rPr>
        <w:t xml:space="preserve">je </w:t>
      </w:r>
      <w:r w:rsidR="005744F2" w:rsidRPr="0067083D">
        <w:rPr>
          <w:rFonts w:asciiTheme="majorHAnsi" w:hAnsiTheme="majorHAnsi" w:cs="Mangal"/>
          <w:b/>
          <w:kern w:val="1"/>
          <w:szCs w:val="22"/>
          <w:lang w:eastAsia="hi-IN" w:bidi="hi-IN"/>
        </w:rPr>
        <w:t>1</w:t>
      </w:r>
      <w:r w:rsidR="004201BA" w:rsidRPr="0067083D">
        <w:rPr>
          <w:rFonts w:asciiTheme="majorHAnsi" w:hAnsiTheme="majorHAnsi" w:cs="Mangal"/>
          <w:b/>
          <w:kern w:val="1"/>
          <w:szCs w:val="22"/>
          <w:lang w:eastAsia="hi-IN" w:bidi="hi-IN"/>
        </w:rPr>
        <w:t>12</w:t>
      </w:r>
      <w:r w:rsidR="005744F2" w:rsidRPr="0067083D">
        <w:rPr>
          <w:rFonts w:asciiTheme="majorHAnsi" w:hAnsiTheme="majorHAnsi" w:cs="Mangal"/>
          <w:b/>
          <w:kern w:val="1"/>
          <w:szCs w:val="22"/>
          <w:lang w:eastAsia="hi-IN" w:bidi="hi-IN"/>
        </w:rPr>
        <w:t>.000,00 eura.</w:t>
      </w:r>
      <w:r w:rsidR="0067083D">
        <w:rPr>
          <w:rFonts w:asciiTheme="majorHAnsi" w:hAnsiTheme="majorHAnsi" w:cs="Mangal"/>
          <w:b/>
          <w:kern w:val="1"/>
          <w:szCs w:val="22"/>
          <w:lang w:eastAsia="hi-IN" w:bidi="hi-IN"/>
        </w:rPr>
        <w:t xml:space="preserve"> </w:t>
      </w:r>
      <w:r w:rsidR="0067083D" w:rsidRPr="0067083D">
        <w:rPr>
          <w:rFonts w:asciiTheme="majorHAnsi" w:hAnsiTheme="majorHAnsi" w:cs="Mangal"/>
          <w:bCs/>
          <w:kern w:val="1"/>
          <w:szCs w:val="22"/>
          <w:lang w:eastAsia="hi-IN" w:bidi="hi-IN"/>
        </w:rPr>
        <w:t>U slučaju povećanja proračunskih sredstava tijekom proračunske godine (izmjenama i dopunama proračuna), Općina Nijemci zadržava pravo povećanja ukupnog iznosa sredstava ovog Javnog poziva</w:t>
      </w:r>
      <w:r w:rsidR="0067083D">
        <w:rPr>
          <w:rFonts w:asciiTheme="majorHAnsi" w:hAnsiTheme="majorHAnsi" w:cs="Mangal"/>
          <w:kern w:val="1"/>
          <w:szCs w:val="22"/>
          <w:lang w:eastAsia="hi-IN" w:bidi="hi-IN"/>
        </w:rPr>
        <w:t>.</w:t>
      </w:r>
      <w:r w:rsidR="00A17308" w:rsidRPr="0067083D">
        <w:rPr>
          <w:rFonts w:asciiTheme="majorHAnsi" w:hAnsiTheme="majorHAnsi" w:cs="Mangal"/>
          <w:kern w:val="1"/>
          <w:szCs w:val="22"/>
          <w:lang w:eastAsia="hi-IN" w:bidi="hi-IN"/>
        </w:rPr>
        <w:br/>
      </w:r>
    </w:p>
    <w:p w14:paraId="0C2F4EE9" w14:textId="77777777" w:rsidR="00A17308" w:rsidRPr="005A262B" w:rsidRDefault="00CE0D8C" w:rsidP="00A17308">
      <w:pPr>
        <w:pStyle w:val="Odlomakpopisa"/>
        <w:numPr>
          <w:ilvl w:val="0"/>
          <w:numId w:val="2"/>
        </w:numPr>
        <w:spacing w:after="0" w:line="256" w:lineRule="auto"/>
        <w:rPr>
          <w:rFonts w:asciiTheme="majorHAnsi" w:hAnsiTheme="majorHAnsi"/>
          <w:b/>
          <w:szCs w:val="22"/>
        </w:rPr>
      </w:pPr>
      <w:r w:rsidRPr="005A262B">
        <w:rPr>
          <w:rFonts w:asciiTheme="majorHAnsi" w:hAnsiTheme="majorHAnsi"/>
          <w:szCs w:val="22"/>
        </w:rPr>
        <w:t>Na ovaj javni natječaj</w:t>
      </w:r>
      <w:r w:rsidR="00A17308" w:rsidRPr="005A262B">
        <w:rPr>
          <w:rFonts w:asciiTheme="majorHAnsi" w:hAnsiTheme="majorHAnsi"/>
          <w:szCs w:val="22"/>
        </w:rPr>
        <w:t xml:space="preserve"> mogu se javiti sve udruge sa sjedištem na području općine Nijemci kao i one udruge koje provode aktivnosti od interesa za Općinu Nijemci, čiji su ciljevi i djelatnosti usmjereni ka zadovoljavanju javnih potreba stanovnika općine Nijemci u području </w:t>
      </w:r>
      <w:r w:rsidR="005C2506" w:rsidRPr="005A262B">
        <w:rPr>
          <w:rFonts w:asciiTheme="majorHAnsi" w:hAnsiTheme="majorHAnsi"/>
          <w:szCs w:val="22"/>
        </w:rPr>
        <w:t>sporta</w:t>
      </w:r>
      <w:r w:rsidR="00A17308" w:rsidRPr="005A262B">
        <w:rPr>
          <w:rFonts w:asciiTheme="majorHAnsi" w:hAnsiTheme="majorHAnsi"/>
          <w:szCs w:val="22"/>
        </w:rPr>
        <w:t>, a kojima temeljna svrha nije stjecanje dobiti i čije aktivnosti Upravni odjel Općine Nijemci ne ocijeni kao gospodarsku djelatnost, što je podrobnije definirano u Uputama za prijavitelje.</w:t>
      </w:r>
      <w:r w:rsidR="00A17308" w:rsidRPr="005A262B">
        <w:rPr>
          <w:rFonts w:asciiTheme="majorHAnsi" w:hAnsiTheme="majorHAnsi"/>
          <w:szCs w:val="22"/>
        </w:rPr>
        <w:br/>
      </w:r>
      <w:r w:rsidR="00A17308" w:rsidRPr="005A262B">
        <w:rPr>
          <w:rFonts w:asciiTheme="majorHAnsi" w:hAnsiTheme="majorHAnsi"/>
          <w:szCs w:val="22"/>
        </w:rPr>
        <w:br/>
        <w:t>Udruge koje</w:t>
      </w:r>
      <w:r w:rsidRPr="005A262B">
        <w:rPr>
          <w:rFonts w:asciiTheme="majorHAnsi" w:hAnsiTheme="majorHAnsi"/>
          <w:szCs w:val="22"/>
        </w:rPr>
        <w:t xml:space="preserve"> se javljaju na ovaj javni natječaj</w:t>
      </w:r>
      <w:r w:rsidR="00A17308" w:rsidRPr="005A262B">
        <w:rPr>
          <w:rFonts w:asciiTheme="majorHAnsi" w:hAnsiTheme="majorHAnsi"/>
          <w:szCs w:val="22"/>
        </w:rPr>
        <w:t xml:space="preserve"> moraju biti upisane u Registru udruga, </w:t>
      </w:r>
      <w:r w:rsidR="00A17308" w:rsidRPr="005A262B">
        <w:rPr>
          <w:rFonts w:asciiTheme="majorHAnsi" w:hAnsiTheme="majorHAnsi"/>
          <w:szCs w:val="22"/>
        </w:rPr>
        <w:lastRenderedPageBreak/>
        <w:t>moraju biti upisane u Registar neprofitnih organizacija pri Ministarstvu financija, dostaviti dokaz da su svoje statute uskladile s odredbama Zakona o udrugama, te moraju ispunjavati sve druge uvjete propisane natječajem, odnosno Uputama za prijavitelje.</w:t>
      </w:r>
      <w:r w:rsidR="00A17308" w:rsidRPr="005A262B">
        <w:rPr>
          <w:rFonts w:asciiTheme="majorHAnsi" w:hAnsiTheme="majorHAnsi"/>
          <w:szCs w:val="22"/>
        </w:rPr>
        <w:br/>
      </w:r>
      <w:r w:rsidR="00A17308" w:rsidRPr="005A262B">
        <w:rPr>
          <w:rFonts w:asciiTheme="majorHAnsi" w:hAnsiTheme="majorHAnsi"/>
          <w:szCs w:val="22"/>
        </w:rPr>
        <w:br/>
      </w:r>
      <w:r w:rsidR="00A17308" w:rsidRPr="005A262B">
        <w:rPr>
          <w:rFonts w:asciiTheme="majorHAnsi" w:hAnsiTheme="majorHAnsi"/>
          <w:b/>
          <w:szCs w:val="22"/>
        </w:rPr>
        <w:t xml:space="preserve">Prijave je potrebno ispunjavati sukladno Uputama za prijavitelje koje će biti objavljene na web stranici Općine Nijemci </w:t>
      </w:r>
      <w:r w:rsidR="00C565E0" w:rsidRPr="005A262B">
        <w:rPr>
          <w:rStyle w:val="Hiperveza"/>
          <w:rFonts w:asciiTheme="majorHAnsi" w:hAnsiTheme="majorHAnsi"/>
          <w:b/>
          <w:szCs w:val="22"/>
        </w:rPr>
        <w:t>http://nijemci.hr</w:t>
      </w:r>
      <w:r w:rsidRPr="005A262B">
        <w:rPr>
          <w:rFonts w:asciiTheme="majorHAnsi" w:hAnsiTheme="majorHAnsi"/>
          <w:b/>
          <w:szCs w:val="22"/>
        </w:rPr>
        <w:t xml:space="preserve"> zajedno s objavom natječaja</w:t>
      </w:r>
      <w:r w:rsidR="0028608B">
        <w:rPr>
          <w:rFonts w:asciiTheme="majorHAnsi" w:hAnsiTheme="majorHAnsi"/>
          <w:b/>
          <w:szCs w:val="22"/>
        </w:rPr>
        <w:t>.</w:t>
      </w:r>
      <w:r w:rsidR="0028608B">
        <w:rPr>
          <w:rFonts w:asciiTheme="majorHAnsi" w:hAnsiTheme="majorHAnsi"/>
          <w:b/>
          <w:szCs w:val="22"/>
        </w:rPr>
        <w:br/>
      </w:r>
    </w:p>
    <w:p w14:paraId="0DF2EFDA" w14:textId="77777777" w:rsidR="00A17308" w:rsidRPr="005A262B" w:rsidRDefault="00A17308" w:rsidP="00A17308">
      <w:pPr>
        <w:pStyle w:val="Odlomakpopisa"/>
        <w:numPr>
          <w:ilvl w:val="0"/>
          <w:numId w:val="2"/>
        </w:numPr>
        <w:spacing w:after="0" w:line="256" w:lineRule="auto"/>
        <w:rPr>
          <w:rFonts w:asciiTheme="majorHAnsi" w:hAnsiTheme="majorHAnsi"/>
          <w:b/>
          <w:szCs w:val="22"/>
        </w:rPr>
      </w:pPr>
      <w:r w:rsidRPr="005A262B">
        <w:rPr>
          <w:rFonts w:asciiTheme="majorHAnsi" w:hAnsiTheme="majorHAnsi"/>
          <w:szCs w:val="22"/>
        </w:rPr>
        <w:t>Prijave se podnose na posebnim obrascima koji su</w:t>
      </w:r>
      <w:r w:rsidR="00CE0D8C" w:rsidRPr="005A262B">
        <w:rPr>
          <w:rFonts w:asciiTheme="majorHAnsi" w:hAnsiTheme="majorHAnsi"/>
          <w:szCs w:val="22"/>
        </w:rPr>
        <w:t xml:space="preserve"> sastavni dio ovog Javnog natječaja</w:t>
      </w:r>
      <w:r w:rsidRPr="005A262B">
        <w:rPr>
          <w:rFonts w:asciiTheme="majorHAnsi" w:hAnsiTheme="majorHAnsi"/>
          <w:szCs w:val="22"/>
        </w:rPr>
        <w:t xml:space="preserve"> te se nalaze na službenim stranicama Općine Nijemci </w:t>
      </w:r>
      <w:r w:rsidR="00C565E0" w:rsidRPr="005A262B">
        <w:rPr>
          <w:rStyle w:val="Hiperveza"/>
          <w:rFonts w:asciiTheme="majorHAnsi" w:hAnsiTheme="majorHAnsi"/>
          <w:szCs w:val="22"/>
        </w:rPr>
        <w:t>http://nijemci.hr</w:t>
      </w:r>
      <w:r w:rsidRPr="005A262B">
        <w:rPr>
          <w:rFonts w:asciiTheme="majorHAnsi" w:hAnsiTheme="majorHAnsi"/>
          <w:szCs w:val="22"/>
        </w:rPr>
        <w:br/>
      </w:r>
      <w:r w:rsidRPr="005A262B">
        <w:rPr>
          <w:rFonts w:asciiTheme="majorHAnsi" w:hAnsiTheme="majorHAnsi"/>
          <w:szCs w:val="22"/>
        </w:rPr>
        <w:br/>
      </w:r>
    </w:p>
    <w:p w14:paraId="3BE8424E" w14:textId="7EA98A30" w:rsidR="00136C28" w:rsidRPr="005A262B" w:rsidRDefault="00A17308" w:rsidP="00136C28">
      <w:pPr>
        <w:pStyle w:val="Odlomakpopisa"/>
        <w:numPr>
          <w:ilvl w:val="0"/>
          <w:numId w:val="2"/>
        </w:numPr>
        <w:spacing w:after="0" w:line="256" w:lineRule="auto"/>
        <w:ind w:hanging="578"/>
        <w:rPr>
          <w:rFonts w:asciiTheme="majorHAnsi" w:hAnsiTheme="majorHAnsi"/>
          <w:b/>
          <w:i/>
          <w:szCs w:val="22"/>
        </w:rPr>
      </w:pPr>
      <w:r w:rsidRPr="005A262B">
        <w:rPr>
          <w:rFonts w:asciiTheme="majorHAnsi" w:hAnsiTheme="majorHAnsi"/>
          <w:szCs w:val="22"/>
        </w:rPr>
        <w:t xml:space="preserve">Rok za podnošenje prijava traje od dana objave do </w:t>
      </w:r>
      <w:r w:rsidR="004201BA">
        <w:rPr>
          <w:rFonts w:asciiTheme="majorHAnsi" w:hAnsiTheme="majorHAnsi"/>
          <w:b/>
          <w:i/>
          <w:szCs w:val="22"/>
        </w:rPr>
        <w:t>2</w:t>
      </w:r>
      <w:r w:rsidR="0067083D">
        <w:rPr>
          <w:rFonts w:asciiTheme="majorHAnsi" w:hAnsiTheme="majorHAnsi"/>
          <w:b/>
          <w:i/>
          <w:szCs w:val="22"/>
        </w:rPr>
        <w:t>5</w:t>
      </w:r>
      <w:r w:rsidR="00770B36">
        <w:rPr>
          <w:rFonts w:asciiTheme="majorHAnsi" w:hAnsiTheme="majorHAnsi"/>
          <w:b/>
          <w:i/>
          <w:szCs w:val="22"/>
        </w:rPr>
        <w:t>. ožujka 202</w:t>
      </w:r>
      <w:r w:rsidR="004201BA">
        <w:rPr>
          <w:rFonts w:asciiTheme="majorHAnsi" w:hAnsiTheme="majorHAnsi"/>
          <w:b/>
          <w:i/>
          <w:szCs w:val="22"/>
        </w:rPr>
        <w:t>6</w:t>
      </w:r>
      <w:r w:rsidR="00770B36">
        <w:rPr>
          <w:rFonts w:asciiTheme="majorHAnsi" w:hAnsiTheme="majorHAnsi"/>
          <w:b/>
          <w:i/>
          <w:szCs w:val="22"/>
        </w:rPr>
        <w:t>.,</w:t>
      </w:r>
      <w:r w:rsidR="00CE0D8C" w:rsidRPr="005A262B">
        <w:rPr>
          <w:rFonts w:asciiTheme="majorHAnsi" w:hAnsiTheme="majorHAnsi"/>
          <w:b/>
          <w:i/>
          <w:szCs w:val="22"/>
        </w:rPr>
        <w:t xml:space="preserve"> </w:t>
      </w:r>
      <w:r w:rsidR="00EC06DF" w:rsidRPr="005A262B">
        <w:rPr>
          <w:rFonts w:asciiTheme="majorHAnsi" w:hAnsiTheme="majorHAnsi"/>
          <w:b/>
          <w:i/>
          <w:szCs w:val="22"/>
        </w:rPr>
        <w:t xml:space="preserve"> u 1</w:t>
      </w:r>
      <w:r w:rsidR="00770B36">
        <w:rPr>
          <w:rFonts w:asciiTheme="majorHAnsi" w:hAnsiTheme="majorHAnsi"/>
          <w:b/>
          <w:i/>
          <w:szCs w:val="22"/>
        </w:rPr>
        <w:t>4</w:t>
      </w:r>
      <w:r w:rsidR="00EC06DF" w:rsidRPr="005A262B">
        <w:rPr>
          <w:rFonts w:asciiTheme="majorHAnsi" w:hAnsiTheme="majorHAnsi"/>
          <w:b/>
          <w:i/>
          <w:szCs w:val="22"/>
        </w:rPr>
        <w:t>:</w:t>
      </w:r>
      <w:r w:rsidR="00CE0D8C" w:rsidRPr="005A262B">
        <w:rPr>
          <w:rFonts w:asciiTheme="majorHAnsi" w:hAnsiTheme="majorHAnsi"/>
          <w:b/>
          <w:i/>
          <w:szCs w:val="22"/>
        </w:rPr>
        <w:t>00 sati</w:t>
      </w:r>
      <w:r w:rsidRPr="005A262B">
        <w:rPr>
          <w:rFonts w:asciiTheme="majorHAnsi" w:hAnsiTheme="majorHAnsi"/>
          <w:b/>
          <w:szCs w:val="22"/>
        </w:rPr>
        <w:t>.</w:t>
      </w:r>
      <w:r w:rsidRPr="005A262B">
        <w:rPr>
          <w:rFonts w:asciiTheme="majorHAnsi" w:hAnsiTheme="majorHAnsi"/>
          <w:b/>
          <w:szCs w:val="22"/>
        </w:rPr>
        <w:br/>
      </w:r>
      <w:r w:rsidRPr="005A262B">
        <w:rPr>
          <w:rFonts w:asciiTheme="majorHAnsi" w:hAnsiTheme="majorHAnsi"/>
          <w:szCs w:val="22"/>
        </w:rPr>
        <w:br/>
        <w:t>Prijavnice s odgovarajućom dokumentacijom dostavljaju se u jednom primjerku u zatvorenoj omotnici osobno ili preporučeno poštom na adresu:</w:t>
      </w:r>
      <w:r w:rsidRPr="005A262B">
        <w:rPr>
          <w:rFonts w:asciiTheme="majorHAnsi" w:hAnsiTheme="majorHAnsi"/>
          <w:szCs w:val="22"/>
        </w:rPr>
        <w:br/>
      </w:r>
      <w:r w:rsidRPr="005A262B">
        <w:rPr>
          <w:rFonts w:asciiTheme="majorHAnsi" w:hAnsiTheme="majorHAnsi"/>
          <w:szCs w:val="22"/>
        </w:rPr>
        <w:br/>
      </w:r>
      <w:r w:rsidR="00136C28" w:rsidRPr="005A262B">
        <w:rPr>
          <w:rFonts w:asciiTheme="majorHAnsi" w:hAnsiTheme="majorHAnsi"/>
          <w:b/>
          <w:szCs w:val="22"/>
        </w:rPr>
        <w:t xml:space="preserve">                                                                          </w:t>
      </w:r>
      <w:r w:rsidRPr="005A262B">
        <w:rPr>
          <w:rFonts w:asciiTheme="majorHAnsi" w:hAnsiTheme="majorHAnsi"/>
          <w:b/>
          <w:szCs w:val="22"/>
        </w:rPr>
        <w:t>OPĆINA NIJEMCI</w:t>
      </w:r>
      <w:r w:rsidRPr="005A262B">
        <w:rPr>
          <w:rFonts w:asciiTheme="majorHAnsi" w:hAnsiTheme="majorHAnsi"/>
          <w:b/>
          <w:szCs w:val="22"/>
        </w:rPr>
        <w:br/>
      </w:r>
      <w:r w:rsidR="00136C28" w:rsidRPr="005A262B">
        <w:rPr>
          <w:rFonts w:asciiTheme="majorHAnsi" w:hAnsiTheme="majorHAnsi"/>
          <w:b/>
          <w:szCs w:val="22"/>
        </w:rPr>
        <w:t xml:space="preserve">                                             </w:t>
      </w:r>
      <w:r w:rsidRPr="005A262B">
        <w:rPr>
          <w:rFonts w:asciiTheme="majorHAnsi" w:hAnsiTheme="majorHAnsi"/>
          <w:b/>
          <w:szCs w:val="22"/>
        </w:rPr>
        <w:t xml:space="preserve">UPRAVNI ODJEL ZA DRUŠTVENE DJELATNOSTI, </w:t>
      </w:r>
    </w:p>
    <w:p w14:paraId="58448872" w14:textId="77777777" w:rsidR="00136C28" w:rsidRPr="005A262B" w:rsidRDefault="00A17308" w:rsidP="00136C28">
      <w:pPr>
        <w:pStyle w:val="Odlomakpopisa"/>
        <w:spacing w:after="0" w:line="256" w:lineRule="auto"/>
        <w:ind w:left="720"/>
        <w:jc w:val="center"/>
        <w:rPr>
          <w:rFonts w:asciiTheme="majorHAnsi" w:hAnsiTheme="majorHAnsi"/>
          <w:b/>
          <w:szCs w:val="22"/>
        </w:rPr>
      </w:pPr>
      <w:r w:rsidRPr="005A262B">
        <w:rPr>
          <w:rFonts w:asciiTheme="majorHAnsi" w:hAnsiTheme="majorHAnsi"/>
          <w:b/>
          <w:szCs w:val="22"/>
        </w:rPr>
        <w:t>UPRA</w:t>
      </w:r>
      <w:r w:rsidR="00136C28" w:rsidRPr="005A262B">
        <w:rPr>
          <w:rFonts w:asciiTheme="majorHAnsi" w:hAnsiTheme="majorHAnsi"/>
          <w:b/>
          <w:szCs w:val="22"/>
        </w:rPr>
        <w:t xml:space="preserve">VNE, OPĆE, </w:t>
      </w:r>
      <w:r w:rsidRPr="005A262B">
        <w:rPr>
          <w:rFonts w:asciiTheme="majorHAnsi" w:hAnsiTheme="majorHAnsi"/>
          <w:b/>
          <w:szCs w:val="22"/>
        </w:rPr>
        <w:t>PRAVNE I IMOVINSKE POSLOVE</w:t>
      </w:r>
    </w:p>
    <w:p w14:paraId="58335CA6" w14:textId="77777777" w:rsidR="00136C28" w:rsidRPr="005A262B" w:rsidRDefault="00136C28" w:rsidP="00136C28">
      <w:pPr>
        <w:pStyle w:val="Odlomakpopisa"/>
        <w:spacing w:after="0" w:line="256" w:lineRule="auto"/>
        <w:ind w:left="720"/>
        <w:jc w:val="center"/>
        <w:rPr>
          <w:rFonts w:asciiTheme="majorHAnsi" w:hAnsiTheme="majorHAnsi"/>
          <w:b/>
          <w:szCs w:val="22"/>
        </w:rPr>
      </w:pPr>
      <w:r w:rsidRPr="005A262B">
        <w:rPr>
          <w:rFonts w:asciiTheme="majorHAnsi" w:hAnsiTheme="majorHAnsi"/>
          <w:b/>
          <w:szCs w:val="22"/>
        </w:rPr>
        <w:t>TRG K. TOMISLAVA 6</w:t>
      </w:r>
    </w:p>
    <w:p w14:paraId="457620F9" w14:textId="25F82EE9" w:rsidR="00A17308" w:rsidRPr="005A262B" w:rsidRDefault="00A17308" w:rsidP="00136C28">
      <w:pPr>
        <w:pStyle w:val="Odlomakpopisa"/>
        <w:spacing w:after="0" w:line="256" w:lineRule="auto"/>
        <w:ind w:left="720"/>
        <w:jc w:val="center"/>
        <w:rPr>
          <w:rFonts w:asciiTheme="majorHAnsi" w:hAnsiTheme="majorHAnsi"/>
          <w:szCs w:val="22"/>
        </w:rPr>
      </w:pPr>
      <w:r w:rsidRPr="005A262B">
        <w:rPr>
          <w:rFonts w:asciiTheme="majorHAnsi" w:hAnsiTheme="majorHAnsi"/>
          <w:b/>
          <w:szCs w:val="22"/>
        </w:rPr>
        <w:t>32245 NIJEMCI</w:t>
      </w:r>
      <w:r w:rsidRPr="005A262B">
        <w:rPr>
          <w:rFonts w:asciiTheme="majorHAnsi" w:hAnsiTheme="majorHAnsi"/>
          <w:b/>
          <w:szCs w:val="22"/>
        </w:rPr>
        <w:br/>
      </w:r>
      <w:r w:rsidRPr="005A262B">
        <w:rPr>
          <w:rFonts w:asciiTheme="majorHAnsi" w:hAnsiTheme="majorHAnsi"/>
          <w:b/>
          <w:szCs w:val="22"/>
        </w:rPr>
        <w:br/>
      </w:r>
      <w:r w:rsidRPr="005A262B">
        <w:rPr>
          <w:rFonts w:asciiTheme="majorHAnsi" w:hAnsiTheme="majorHAnsi"/>
          <w:szCs w:val="22"/>
        </w:rPr>
        <w:t>Na vanjskom dijelu omotnice potrebno je istaknuti puni naziv i adresu prijavitelja s napomenom:</w:t>
      </w:r>
      <w:r w:rsidRPr="005A262B">
        <w:rPr>
          <w:rFonts w:asciiTheme="majorHAnsi" w:hAnsiTheme="majorHAnsi"/>
          <w:szCs w:val="22"/>
        </w:rPr>
        <w:br/>
      </w:r>
      <w:r w:rsidRPr="005A262B">
        <w:rPr>
          <w:rFonts w:asciiTheme="majorHAnsi" w:hAnsiTheme="majorHAnsi"/>
          <w:szCs w:val="22"/>
        </w:rPr>
        <w:br/>
      </w:r>
      <w:r w:rsidR="00136C28" w:rsidRPr="005A262B">
        <w:rPr>
          <w:rFonts w:asciiTheme="majorHAnsi" w:hAnsiTheme="majorHAnsi"/>
          <w:b/>
          <w:i/>
          <w:szCs w:val="22"/>
        </w:rPr>
        <w:t xml:space="preserve">    </w:t>
      </w:r>
      <w:r w:rsidR="00CE0D8C" w:rsidRPr="005A262B">
        <w:rPr>
          <w:rFonts w:asciiTheme="majorHAnsi" w:hAnsiTheme="majorHAnsi"/>
          <w:b/>
          <w:i/>
          <w:szCs w:val="22"/>
        </w:rPr>
        <w:t xml:space="preserve">„Javni natječaj </w:t>
      </w:r>
      <w:r w:rsidRPr="005A262B">
        <w:rPr>
          <w:rFonts w:asciiTheme="majorHAnsi" w:hAnsiTheme="majorHAnsi"/>
          <w:b/>
          <w:i/>
          <w:szCs w:val="22"/>
        </w:rPr>
        <w:t xml:space="preserve"> za fin</w:t>
      </w:r>
      <w:r w:rsidR="00B95243" w:rsidRPr="005A262B">
        <w:rPr>
          <w:rFonts w:asciiTheme="majorHAnsi" w:hAnsiTheme="majorHAnsi"/>
          <w:b/>
          <w:i/>
          <w:szCs w:val="22"/>
        </w:rPr>
        <w:t>anciranje programa udrug</w:t>
      </w:r>
      <w:r w:rsidR="0028608B">
        <w:rPr>
          <w:rFonts w:asciiTheme="majorHAnsi" w:hAnsiTheme="majorHAnsi"/>
          <w:b/>
          <w:i/>
          <w:szCs w:val="22"/>
        </w:rPr>
        <w:t xml:space="preserve">a za </w:t>
      </w:r>
      <w:r w:rsidR="00F368DC">
        <w:rPr>
          <w:rFonts w:asciiTheme="majorHAnsi" w:hAnsiTheme="majorHAnsi"/>
          <w:b/>
          <w:i/>
          <w:szCs w:val="22"/>
        </w:rPr>
        <w:t>202</w:t>
      </w:r>
      <w:r w:rsidR="004201BA">
        <w:rPr>
          <w:rFonts w:asciiTheme="majorHAnsi" w:hAnsiTheme="majorHAnsi"/>
          <w:b/>
          <w:i/>
          <w:szCs w:val="22"/>
        </w:rPr>
        <w:t>6</w:t>
      </w:r>
      <w:r w:rsidR="00F368DC">
        <w:rPr>
          <w:rFonts w:asciiTheme="majorHAnsi" w:hAnsiTheme="majorHAnsi"/>
          <w:b/>
          <w:i/>
          <w:szCs w:val="22"/>
        </w:rPr>
        <w:t>.</w:t>
      </w:r>
      <w:r w:rsidR="00CE0D8C" w:rsidRPr="005A262B">
        <w:rPr>
          <w:rFonts w:asciiTheme="majorHAnsi" w:hAnsiTheme="majorHAnsi"/>
          <w:b/>
          <w:i/>
          <w:szCs w:val="22"/>
        </w:rPr>
        <w:t xml:space="preserve"> </w:t>
      </w:r>
      <w:r w:rsidRPr="005A262B">
        <w:rPr>
          <w:rFonts w:asciiTheme="majorHAnsi" w:hAnsiTheme="majorHAnsi"/>
          <w:b/>
          <w:i/>
          <w:szCs w:val="22"/>
        </w:rPr>
        <w:t>-</w:t>
      </w:r>
      <w:r w:rsidR="00CE0D8C" w:rsidRPr="005A262B">
        <w:rPr>
          <w:rFonts w:asciiTheme="majorHAnsi" w:hAnsiTheme="majorHAnsi"/>
          <w:b/>
          <w:i/>
          <w:szCs w:val="22"/>
        </w:rPr>
        <w:t xml:space="preserve"> </w:t>
      </w:r>
      <w:r w:rsidRPr="005A262B">
        <w:rPr>
          <w:rFonts w:asciiTheme="majorHAnsi" w:hAnsiTheme="majorHAnsi"/>
          <w:b/>
          <w:i/>
          <w:szCs w:val="22"/>
        </w:rPr>
        <w:t>Ne otvaraj“</w:t>
      </w:r>
    </w:p>
    <w:p w14:paraId="5FDBD409" w14:textId="77777777" w:rsidR="00A17308" w:rsidRPr="005A262B" w:rsidRDefault="00A17308" w:rsidP="00A17308">
      <w:pPr>
        <w:spacing w:after="0"/>
        <w:rPr>
          <w:rFonts w:asciiTheme="majorHAnsi" w:hAnsiTheme="majorHAnsi"/>
          <w:b/>
          <w:i/>
        </w:rPr>
      </w:pPr>
    </w:p>
    <w:p w14:paraId="0F624679" w14:textId="77777777" w:rsidR="00A17308" w:rsidRPr="005A262B" w:rsidRDefault="00A17308" w:rsidP="00A17308">
      <w:pPr>
        <w:spacing w:after="0"/>
        <w:rPr>
          <w:rFonts w:asciiTheme="majorHAnsi" w:hAnsiTheme="majorHAnsi"/>
          <w:b/>
          <w:i/>
        </w:rPr>
      </w:pPr>
    </w:p>
    <w:p w14:paraId="48364455" w14:textId="77777777" w:rsidR="00A17308" w:rsidRPr="005A262B" w:rsidRDefault="00A17308" w:rsidP="00A17308">
      <w:pPr>
        <w:spacing w:after="0"/>
        <w:rPr>
          <w:rFonts w:asciiTheme="majorHAnsi" w:hAnsiTheme="majorHAnsi"/>
        </w:rPr>
      </w:pPr>
    </w:p>
    <w:p w14:paraId="64E84971" w14:textId="77777777" w:rsidR="00136C28" w:rsidRPr="005A262B" w:rsidRDefault="00136C28" w:rsidP="00A17308">
      <w:pPr>
        <w:spacing w:after="0"/>
        <w:rPr>
          <w:rFonts w:asciiTheme="majorHAnsi" w:hAnsiTheme="majorHAnsi"/>
        </w:rPr>
      </w:pPr>
    </w:p>
    <w:p w14:paraId="3E5668B7" w14:textId="77777777" w:rsidR="00136C28" w:rsidRPr="005A262B" w:rsidRDefault="00136C28" w:rsidP="00A17308">
      <w:pPr>
        <w:spacing w:after="0"/>
        <w:rPr>
          <w:rFonts w:asciiTheme="majorHAnsi" w:hAnsiTheme="majorHAnsi"/>
        </w:rPr>
      </w:pPr>
    </w:p>
    <w:p w14:paraId="13FC0734" w14:textId="77777777" w:rsidR="00136C28" w:rsidRPr="005A262B" w:rsidRDefault="00136C28" w:rsidP="00A17308">
      <w:pPr>
        <w:spacing w:after="0"/>
        <w:rPr>
          <w:rFonts w:asciiTheme="majorHAnsi" w:hAnsiTheme="majorHAnsi"/>
        </w:rPr>
      </w:pPr>
    </w:p>
    <w:p w14:paraId="46AD1DBF" w14:textId="77777777" w:rsidR="00136C28" w:rsidRPr="005A262B" w:rsidRDefault="00136C28" w:rsidP="00A17308">
      <w:pPr>
        <w:spacing w:after="0"/>
        <w:rPr>
          <w:rFonts w:asciiTheme="majorHAnsi" w:hAnsiTheme="majorHAnsi"/>
        </w:rPr>
      </w:pPr>
    </w:p>
    <w:p w14:paraId="7A5B09A4" w14:textId="77777777" w:rsidR="00A17308" w:rsidRPr="005A262B" w:rsidRDefault="00A17308" w:rsidP="0028608B">
      <w:pPr>
        <w:spacing w:after="0"/>
        <w:ind w:firstLine="5812"/>
        <w:jc w:val="center"/>
        <w:rPr>
          <w:rFonts w:asciiTheme="majorHAnsi" w:hAnsiTheme="majorHAnsi"/>
          <w:b/>
        </w:rPr>
      </w:pPr>
      <w:r w:rsidRPr="005A262B">
        <w:rPr>
          <w:rFonts w:asciiTheme="majorHAnsi" w:hAnsiTheme="majorHAnsi"/>
          <w:b/>
        </w:rPr>
        <w:t>OPĆINSKI NAČELNIK</w:t>
      </w:r>
    </w:p>
    <w:p w14:paraId="118DCFF1" w14:textId="77777777" w:rsidR="00A17308" w:rsidRPr="005A262B" w:rsidRDefault="00136C28" w:rsidP="0028608B">
      <w:pPr>
        <w:spacing w:after="0"/>
        <w:ind w:firstLine="5812"/>
        <w:jc w:val="center"/>
        <w:rPr>
          <w:rFonts w:asciiTheme="majorHAnsi" w:hAnsiTheme="majorHAnsi"/>
          <w:i/>
        </w:rPr>
      </w:pPr>
      <w:r w:rsidRPr="005A262B">
        <w:rPr>
          <w:rFonts w:asciiTheme="majorHAnsi" w:hAnsiTheme="majorHAnsi"/>
        </w:rPr>
        <w:t xml:space="preserve">Vjekoslav Belajević, </w:t>
      </w:r>
      <w:r w:rsidRPr="0028608B">
        <w:rPr>
          <w:rFonts w:asciiTheme="majorHAnsi" w:hAnsiTheme="majorHAnsi"/>
          <w:i/>
          <w:sz w:val="16"/>
          <w:szCs w:val="16"/>
        </w:rPr>
        <w:t>ing. prometa</w:t>
      </w:r>
    </w:p>
    <w:p w14:paraId="086F11AB" w14:textId="77777777" w:rsidR="00775099" w:rsidRPr="005A262B" w:rsidRDefault="00775099" w:rsidP="0065744F">
      <w:pPr>
        <w:rPr>
          <w:rFonts w:asciiTheme="majorHAnsi" w:hAnsiTheme="majorHAnsi"/>
        </w:rPr>
      </w:pPr>
    </w:p>
    <w:sectPr w:rsidR="00775099" w:rsidRPr="005A262B" w:rsidSect="00F9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07751C"/>
    <w:multiLevelType w:val="hybridMultilevel"/>
    <w:tmpl w:val="AF78FBF4"/>
    <w:lvl w:ilvl="0" w:tplc="759E8C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578E"/>
    <w:multiLevelType w:val="hybridMultilevel"/>
    <w:tmpl w:val="0BF050C2"/>
    <w:lvl w:ilvl="0" w:tplc="7F46FD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29009">
    <w:abstractNumId w:val="0"/>
  </w:num>
  <w:num w:numId="2" w16cid:durableId="1100251055">
    <w:abstractNumId w:val="2"/>
  </w:num>
  <w:num w:numId="3" w16cid:durableId="108248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44F"/>
    <w:rsid w:val="0000154B"/>
    <w:rsid w:val="00056AA0"/>
    <w:rsid w:val="00136C28"/>
    <w:rsid w:val="002421D9"/>
    <w:rsid w:val="0028608B"/>
    <w:rsid w:val="00345A90"/>
    <w:rsid w:val="003D4CF7"/>
    <w:rsid w:val="004201BA"/>
    <w:rsid w:val="004D0365"/>
    <w:rsid w:val="004D0FF8"/>
    <w:rsid w:val="00507C37"/>
    <w:rsid w:val="00524DC9"/>
    <w:rsid w:val="005744F2"/>
    <w:rsid w:val="00581657"/>
    <w:rsid w:val="00596940"/>
    <w:rsid w:val="005A262B"/>
    <w:rsid w:val="005C2506"/>
    <w:rsid w:val="00641496"/>
    <w:rsid w:val="00647EFE"/>
    <w:rsid w:val="0065744F"/>
    <w:rsid w:val="0067083D"/>
    <w:rsid w:val="00696DFF"/>
    <w:rsid w:val="0070602F"/>
    <w:rsid w:val="00724719"/>
    <w:rsid w:val="0076730B"/>
    <w:rsid w:val="00770B36"/>
    <w:rsid w:val="00775099"/>
    <w:rsid w:val="007D3992"/>
    <w:rsid w:val="008224BB"/>
    <w:rsid w:val="00835DCE"/>
    <w:rsid w:val="00947B56"/>
    <w:rsid w:val="009B53D3"/>
    <w:rsid w:val="00A077FC"/>
    <w:rsid w:val="00A17308"/>
    <w:rsid w:val="00AA30A0"/>
    <w:rsid w:val="00B05003"/>
    <w:rsid w:val="00B40D8A"/>
    <w:rsid w:val="00B73966"/>
    <w:rsid w:val="00B95243"/>
    <w:rsid w:val="00BB58AD"/>
    <w:rsid w:val="00BD66AD"/>
    <w:rsid w:val="00BE0D33"/>
    <w:rsid w:val="00C565E0"/>
    <w:rsid w:val="00C567B6"/>
    <w:rsid w:val="00CB7321"/>
    <w:rsid w:val="00CE0D8C"/>
    <w:rsid w:val="00CF15CC"/>
    <w:rsid w:val="00DB648E"/>
    <w:rsid w:val="00DC02FE"/>
    <w:rsid w:val="00E34DF0"/>
    <w:rsid w:val="00E54E0E"/>
    <w:rsid w:val="00E95FC3"/>
    <w:rsid w:val="00EC06DF"/>
    <w:rsid w:val="00F0474F"/>
    <w:rsid w:val="00F2253D"/>
    <w:rsid w:val="00F368DC"/>
    <w:rsid w:val="00F71D0B"/>
    <w:rsid w:val="00F9195C"/>
    <w:rsid w:val="00FA4475"/>
    <w:rsid w:val="00FC2EC4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E08CD3"/>
  <w15:docId w15:val="{275D5402-1950-47E1-B345-310B93C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4F"/>
    <w:pPr>
      <w:spacing w:after="200" w:line="276" w:lineRule="auto"/>
    </w:pPr>
    <w:rPr>
      <w:rFonts w:ascii="Calibri" w:eastAsia="Calibri" w:hAnsi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character" w:styleId="Hiperveza">
    <w:name w:val="Hyperlink"/>
    <w:basedOn w:val="Zadanifontodlomka"/>
    <w:uiPriority w:val="99"/>
    <w:unhideWhenUsed/>
    <w:rsid w:val="00A17308"/>
    <w:rPr>
      <w:color w:val="0000FF" w:themeColor="hyperlink"/>
      <w:u w:val="single"/>
    </w:rPr>
  </w:style>
  <w:style w:type="paragraph" w:customStyle="1" w:styleId="Standard">
    <w:name w:val="Standard"/>
    <w:rsid w:val="00F368DC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F368D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Marina</cp:lastModifiedBy>
  <cp:revision>43</cp:revision>
  <cp:lastPrinted>2026-02-25T07:09:00Z</cp:lastPrinted>
  <dcterms:created xsi:type="dcterms:W3CDTF">2016-01-08T09:46:00Z</dcterms:created>
  <dcterms:modified xsi:type="dcterms:W3CDTF">2026-02-25T07:09:00Z</dcterms:modified>
</cp:coreProperties>
</file>